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2F" w:rsidRPr="002F52D4" w:rsidRDefault="00222A2F" w:rsidP="00BB7DC4">
      <w:pPr>
        <w:spacing w:after="0"/>
        <w:ind w:left="11482"/>
        <w:rPr>
          <w:rFonts w:ascii="Times New Roman" w:hAnsi="Times New Roman"/>
        </w:rPr>
      </w:pPr>
      <w:r w:rsidRPr="002F52D4">
        <w:rPr>
          <w:rFonts w:ascii="Times New Roman" w:hAnsi="Times New Roman"/>
        </w:rPr>
        <w:t xml:space="preserve">Додаток </w:t>
      </w:r>
    </w:p>
    <w:p w:rsidR="00222A2F" w:rsidRPr="002F52D4" w:rsidRDefault="00222A2F" w:rsidP="00BB7DC4">
      <w:pPr>
        <w:spacing w:after="0"/>
        <w:ind w:left="11482"/>
        <w:rPr>
          <w:rFonts w:ascii="Times New Roman" w:hAnsi="Times New Roman"/>
        </w:rPr>
      </w:pPr>
    </w:p>
    <w:p w:rsidR="00222A2F" w:rsidRPr="002F52D4" w:rsidRDefault="00222A2F" w:rsidP="00BB7DC4">
      <w:pPr>
        <w:spacing w:after="0"/>
        <w:ind w:left="11482"/>
        <w:rPr>
          <w:rFonts w:ascii="Times New Roman" w:hAnsi="Times New Roman"/>
        </w:rPr>
      </w:pPr>
      <w:r w:rsidRPr="002F52D4">
        <w:rPr>
          <w:rFonts w:ascii="Times New Roman" w:hAnsi="Times New Roman"/>
        </w:rPr>
        <w:t xml:space="preserve">Форма </w:t>
      </w:r>
      <w:r w:rsidR="00375566">
        <w:rPr>
          <w:rFonts w:ascii="Times New Roman" w:hAnsi="Times New Roman"/>
        </w:rPr>
        <w:t>№ </w:t>
      </w:r>
      <w:r w:rsidRPr="002F52D4">
        <w:rPr>
          <w:rFonts w:ascii="Times New Roman" w:hAnsi="Times New Roman"/>
        </w:rPr>
        <w:t>01-ЗВІТ</w:t>
      </w:r>
      <w:r w:rsidR="000A4C38" w:rsidRPr="002F52D4">
        <w:rPr>
          <w:rFonts w:ascii="Times New Roman" w:hAnsi="Times New Roman"/>
        </w:rPr>
        <w:t xml:space="preserve"> (квартальна)</w:t>
      </w:r>
    </w:p>
    <w:p w:rsidR="00222A2F" w:rsidRPr="002F52D4" w:rsidRDefault="00222A2F" w:rsidP="00BB7DC4">
      <w:pPr>
        <w:spacing w:after="0"/>
        <w:ind w:left="11482"/>
        <w:rPr>
          <w:rFonts w:ascii="Times New Roman" w:hAnsi="Times New Roman"/>
        </w:rPr>
      </w:pPr>
    </w:p>
    <w:p w:rsidR="00222A2F" w:rsidRDefault="00222A2F" w:rsidP="00BB7DC4">
      <w:pPr>
        <w:spacing w:after="0"/>
        <w:jc w:val="center"/>
        <w:rPr>
          <w:rFonts w:ascii="Times New Roman" w:hAnsi="Times New Roman"/>
        </w:rPr>
      </w:pPr>
      <w:r w:rsidRPr="002F52D4">
        <w:rPr>
          <w:rFonts w:ascii="Times New Roman" w:hAnsi="Times New Roman"/>
        </w:rPr>
        <w:t>Звіт</w:t>
      </w:r>
    </w:p>
    <w:p w:rsidR="00222A2F" w:rsidRPr="002F52D4" w:rsidRDefault="00222A2F" w:rsidP="00BB7DC4">
      <w:pPr>
        <w:spacing w:after="0"/>
        <w:jc w:val="center"/>
        <w:rPr>
          <w:rFonts w:ascii="Times New Roman" w:hAnsi="Times New Roman"/>
        </w:rPr>
      </w:pPr>
      <w:r w:rsidRPr="002F52D4">
        <w:rPr>
          <w:rFonts w:ascii="Times New Roman" w:hAnsi="Times New Roman"/>
        </w:rPr>
        <w:t xml:space="preserve">про хід виконання Програми економічного і соціального розвитку </w:t>
      </w:r>
      <w:r w:rsidR="001438A8">
        <w:rPr>
          <w:rFonts w:ascii="Times New Roman" w:hAnsi="Times New Roman"/>
        </w:rPr>
        <w:t>м. Києва</w:t>
      </w:r>
      <w:r w:rsidRPr="002F52D4">
        <w:rPr>
          <w:rFonts w:ascii="Times New Roman" w:hAnsi="Times New Roman"/>
        </w:rPr>
        <w:t xml:space="preserve"> на 2018-2020</w:t>
      </w:r>
      <w:r w:rsidR="008A2EEB">
        <w:rPr>
          <w:rFonts w:ascii="Times New Roman" w:hAnsi="Times New Roman"/>
        </w:rPr>
        <w:t> роки</w:t>
      </w:r>
    </w:p>
    <w:p w:rsidR="00222A2F" w:rsidRPr="002F52D4" w:rsidRDefault="000F5B1D" w:rsidP="00BB7DC4">
      <w:pPr>
        <w:spacing w:after="0"/>
        <w:jc w:val="center"/>
        <w:rPr>
          <w:rFonts w:ascii="Times New Roman" w:hAnsi="Times New Roman"/>
        </w:rPr>
      </w:pPr>
      <w:r w:rsidRPr="002F52D4">
        <w:rPr>
          <w:rFonts w:ascii="Times New Roman" w:hAnsi="Times New Roman"/>
        </w:rPr>
        <w:t xml:space="preserve">за </w:t>
      </w:r>
      <w:r w:rsidR="005C1688">
        <w:rPr>
          <w:rFonts w:ascii="Times New Roman" w:hAnsi="Times New Roman"/>
        </w:rPr>
        <w:t>січень-березень</w:t>
      </w:r>
      <w:r w:rsidR="00222A2F" w:rsidRPr="002F52D4">
        <w:rPr>
          <w:rFonts w:ascii="Times New Roman" w:hAnsi="Times New Roman"/>
        </w:rPr>
        <w:t xml:space="preserve"> </w:t>
      </w:r>
      <w:r w:rsidRPr="002F52D4">
        <w:rPr>
          <w:rFonts w:ascii="Times New Roman" w:hAnsi="Times New Roman"/>
        </w:rPr>
        <w:t>201</w:t>
      </w:r>
      <w:r w:rsidR="00377CA8" w:rsidRPr="002F52D4">
        <w:rPr>
          <w:rFonts w:ascii="Times New Roman" w:hAnsi="Times New Roman"/>
        </w:rPr>
        <w:t>8</w:t>
      </w:r>
      <w:r w:rsidR="008A2EEB">
        <w:rPr>
          <w:rFonts w:ascii="Times New Roman" w:hAnsi="Times New Roman"/>
        </w:rPr>
        <w:t> року</w:t>
      </w:r>
    </w:p>
    <w:p w:rsidR="003E2A47" w:rsidRDefault="00E02269" w:rsidP="003E2A47">
      <w:pPr>
        <w:spacing w:after="0"/>
        <w:jc w:val="center"/>
        <w:rPr>
          <w:rFonts w:ascii="Times New Roman" w:hAnsi="Times New Roman"/>
        </w:rPr>
      </w:pPr>
      <w:r>
        <w:rPr>
          <w:rFonts w:ascii="Times New Roman" w:hAnsi="Times New Roman"/>
        </w:rPr>
        <w:t>Дарницька районна в м. Києві державна адміністрація</w:t>
      </w:r>
    </w:p>
    <w:p w:rsidR="00222A2F" w:rsidRPr="002F52D4" w:rsidRDefault="00222A2F" w:rsidP="00BB7DC4">
      <w:pPr>
        <w:spacing w:after="0"/>
        <w:jc w:val="center"/>
        <w:rPr>
          <w:rFonts w:ascii="Times New Roman" w:hAnsi="Times New Roman"/>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3"/>
        <w:gridCol w:w="1701"/>
        <w:gridCol w:w="4677"/>
        <w:gridCol w:w="3261"/>
      </w:tblGrid>
      <w:tr w:rsidR="000F5B1D" w:rsidRPr="002F52D4" w:rsidTr="008A2EEB">
        <w:trPr>
          <w:cantSplit/>
          <w:tblHeader/>
        </w:trPr>
        <w:tc>
          <w:tcPr>
            <w:tcW w:w="851" w:type="dxa"/>
            <w:vAlign w:val="center"/>
          </w:tcPr>
          <w:p w:rsidR="009124C7" w:rsidRPr="002F52D4" w:rsidRDefault="001438A8" w:rsidP="001438A8">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253" w:type="dxa"/>
            <w:vAlign w:val="center"/>
          </w:tcPr>
          <w:p w:rsidR="009124C7" w:rsidRPr="008A2EEB" w:rsidRDefault="009124C7" w:rsidP="00BB7DC4">
            <w:pPr>
              <w:spacing w:after="0"/>
              <w:jc w:val="center"/>
              <w:rPr>
                <w:rFonts w:ascii="Times New Roman" w:hAnsi="Times New Roman" w:cs="Times New Roman"/>
                <w:sz w:val="20"/>
                <w:szCs w:val="20"/>
              </w:rPr>
            </w:pPr>
            <w:r w:rsidRPr="008A2EEB">
              <w:rPr>
                <w:rFonts w:ascii="Times New Roman" w:hAnsi="Times New Roman" w:cs="Times New Roman"/>
                <w:sz w:val="20"/>
                <w:szCs w:val="20"/>
              </w:rPr>
              <w:t>Назва завдання/заходу Програми</w:t>
            </w:r>
          </w:p>
        </w:tc>
        <w:tc>
          <w:tcPr>
            <w:tcW w:w="1701" w:type="dxa"/>
            <w:vAlign w:val="center"/>
          </w:tcPr>
          <w:p w:rsidR="009124C7" w:rsidRPr="008A2EEB" w:rsidRDefault="009124C7" w:rsidP="00BB7DC4">
            <w:pPr>
              <w:spacing w:after="0"/>
              <w:jc w:val="center"/>
              <w:rPr>
                <w:rFonts w:ascii="Times New Roman" w:hAnsi="Times New Roman" w:cs="Times New Roman"/>
                <w:sz w:val="20"/>
                <w:szCs w:val="20"/>
              </w:rPr>
            </w:pPr>
            <w:r w:rsidRPr="008A2EEB">
              <w:rPr>
                <w:rFonts w:ascii="Times New Roman" w:hAnsi="Times New Roman" w:cs="Times New Roman"/>
                <w:sz w:val="20"/>
                <w:szCs w:val="20"/>
              </w:rPr>
              <w:t>Період реалізації завдання/заходу Програми</w:t>
            </w:r>
            <w:r w:rsidR="000A4C38" w:rsidRPr="008A2EEB">
              <w:rPr>
                <w:rFonts w:ascii="Times New Roman" w:hAnsi="Times New Roman" w:cs="Times New Roman"/>
                <w:sz w:val="20"/>
                <w:szCs w:val="20"/>
              </w:rPr>
              <w:t>,</w:t>
            </w:r>
            <w:r w:rsidR="008A2EEB" w:rsidRPr="008A2EEB">
              <w:rPr>
                <w:rFonts w:ascii="Times New Roman" w:hAnsi="Times New Roman" w:cs="Times New Roman"/>
                <w:sz w:val="20"/>
                <w:szCs w:val="20"/>
              </w:rPr>
              <w:br/>
              <w:t>рік</w:t>
            </w:r>
            <w:r w:rsidR="000A4C38" w:rsidRPr="008A2EEB">
              <w:rPr>
                <w:rFonts w:ascii="Times New Roman" w:hAnsi="Times New Roman" w:cs="Times New Roman"/>
                <w:sz w:val="20"/>
                <w:szCs w:val="20"/>
              </w:rPr>
              <w:t>/роки</w:t>
            </w:r>
          </w:p>
        </w:tc>
        <w:tc>
          <w:tcPr>
            <w:tcW w:w="4677" w:type="dxa"/>
            <w:vAlign w:val="center"/>
          </w:tcPr>
          <w:p w:rsidR="009124C7" w:rsidRPr="008A2EEB" w:rsidRDefault="009124C7" w:rsidP="00BB7DC4">
            <w:pPr>
              <w:spacing w:after="0"/>
              <w:jc w:val="center"/>
              <w:rPr>
                <w:rFonts w:ascii="Times New Roman" w:hAnsi="Times New Roman" w:cs="Times New Roman"/>
                <w:sz w:val="20"/>
                <w:szCs w:val="20"/>
              </w:rPr>
            </w:pPr>
            <w:r w:rsidRPr="008A2EEB">
              <w:rPr>
                <w:rFonts w:ascii="Times New Roman" w:hAnsi="Times New Roman" w:cs="Times New Roman"/>
                <w:sz w:val="20"/>
                <w:szCs w:val="20"/>
              </w:rPr>
              <w:t xml:space="preserve">Інформація про хід виконання </w:t>
            </w:r>
            <w:r w:rsidR="008A2EEB" w:rsidRPr="008A2EEB">
              <w:rPr>
                <w:rFonts w:ascii="Times New Roman" w:hAnsi="Times New Roman" w:cs="Times New Roman"/>
                <w:sz w:val="20"/>
                <w:szCs w:val="20"/>
              </w:rPr>
              <w:br/>
            </w:r>
            <w:r w:rsidRPr="008A2EEB">
              <w:rPr>
                <w:rFonts w:ascii="Times New Roman" w:hAnsi="Times New Roman" w:cs="Times New Roman"/>
                <w:sz w:val="20"/>
                <w:szCs w:val="20"/>
              </w:rPr>
              <w:t>завдання/заходу Програми</w:t>
            </w:r>
          </w:p>
        </w:tc>
        <w:tc>
          <w:tcPr>
            <w:tcW w:w="3261" w:type="dxa"/>
            <w:vAlign w:val="center"/>
          </w:tcPr>
          <w:p w:rsidR="009124C7" w:rsidRPr="008A2EEB" w:rsidRDefault="009124C7" w:rsidP="00BB7DC4">
            <w:pPr>
              <w:spacing w:after="0"/>
              <w:jc w:val="center"/>
              <w:rPr>
                <w:rFonts w:ascii="Times New Roman" w:hAnsi="Times New Roman" w:cs="Times New Roman"/>
                <w:sz w:val="20"/>
                <w:szCs w:val="20"/>
              </w:rPr>
            </w:pPr>
            <w:r w:rsidRPr="008A2EEB">
              <w:rPr>
                <w:rFonts w:ascii="Times New Roman" w:hAnsi="Times New Roman" w:cs="Times New Roman"/>
                <w:sz w:val="20"/>
                <w:szCs w:val="20"/>
              </w:rPr>
              <w:t>Причини невиконання завдань/заходів Програми та заходи, які вживалися з метою забезпечення їх виконання</w:t>
            </w:r>
          </w:p>
        </w:tc>
      </w:tr>
      <w:tr w:rsidR="000F5B1D" w:rsidRPr="002F52D4" w:rsidTr="008A2EEB">
        <w:trPr>
          <w:cantSplit/>
          <w:tblHeader/>
        </w:trPr>
        <w:tc>
          <w:tcPr>
            <w:tcW w:w="851" w:type="dxa"/>
            <w:vAlign w:val="center"/>
          </w:tcPr>
          <w:p w:rsidR="009124C7" w:rsidRPr="002F52D4" w:rsidRDefault="009124C7" w:rsidP="00BB7DC4">
            <w:pPr>
              <w:spacing w:after="0"/>
              <w:jc w:val="center"/>
              <w:rPr>
                <w:rFonts w:ascii="Times New Roman" w:hAnsi="Times New Roman" w:cs="Times New Roman"/>
                <w:sz w:val="20"/>
                <w:szCs w:val="20"/>
              </w:rPr>
            </w:pPr>
            <w:r w:rsidRPr="002F52D4">
              <w:rPr>
                <w:rFonts w:ascii="Times New Roman" w:hAnsi="Times New Roman" w:cs="Times New Roman"/>
                <w:sz w:val="20"/>
                <w:szCs w:val="20"/>
              </w:rPr>
              <w:t>1</w:t>
            </w:r>
          </w:p>
        </w:tc>
        <w:tc>
          <w:tcPr>
            <w:tcW w:w="4253" w:type="dxa"/>
            <w:vAlign w:val="center"/>
          </w:tcPr>
          <w:p w:rsidR="009124C7" w:rsidRPr="002F52D4" w:rsidRDefault="009124C7" w:rsidP="00BB7DC4">
            <w:pPr>
              <w:spacing w:after="0"/>
              <w:jc w:val="center"/>
              <w:rPr>
                <w:rFonts w:ascii="Times New Roman" w:hAnsi="Times New Roman" w:cs="Times New Roman"/>
                <w:sz w:val="20"/>
                <w:szCs w:val="20"/>
              </w:rPr>
            </w:pPr>
            <w:r w:rsidRPr="002F52D4">
              <w:rPr>
                <w:rFonts w:ascii="Times New Roman" w:hAnsi="Times New Roman" w:cs="Times New Roman"/>
                <w:sz w:val="20"/>
                <w:szCs w:val="20"/>
              </w:rPr>
              <w:t>2</w:t>
            </w:r>
          </w:p>
        </w:tc>
        <w:tc>
          <w:tcPr>
            <w:tcW w:w="1701" w:type="dxa"/>
            <w:vAlign w:val="center"/>
          </w:tcPr>
          <w:p w:rsidR="009124C7" w:rsidRPr="002F52D4" w:rsidRDefault="009124C7" w:rsidP="00BB7DC4">
            <w:pPr>
              <w:spacing w:after="0"/>
              <w:jc w:val="center"/>
              <w:rPr>
                <w:rFonts w:ascii="Times New Roman" w:hAnsi="Times New Roman" w:cs="Times New Roman"/>
                <w:sz w:val="20"/>
                <w:szCs w:val="20"/>
              </w:rPr>
            </w:pPr>
            <w:r w:rsidRPr="002F52D4">
              <w:rPr>
                <w:rFonts w:ascii="Times New Roman" w:hAnsi="Times New Roman" w:cs="Times New Roman"/>
                <w:sz w:val="20"/>
                <w:szCs w:val="20"/>
              </w:rPr>
              <w:t>3</w:t>
            </w:r>
          </w:p>
        </w:tc>
        <w:tc>
          <w:tcPr>
            <w:tcW w:w="4677" w:type="dxa"/>
            <w:vAlign w:val="center"/>
          </w:tcPr>
          <w:p w:rsidR="009124C7" w:rsidRPr="002F52D4" w:rsidRDefault="009124C7" w:rsidP="00BB7DC4">
            <w:pPr>
              <w:spacing w:after="0"/>
              <w:jc w:val="center"/>
              <w:rPr>
                <w:rFonts w:ascii="Times New Roman" w:hAnsi="Times New Roman" w:cs="Times New Roman"/>
                <w:sz w:val="20"/>
                <w:szCs w:val="20"/>
              </w:rPr>
            </w:pPr>
            <w:r w:rsidRPr="002F52D4">
              <w:rPr>
                <w:rFonts w:ascii="Times New Roman" w:hAnsi="Times New Roman" w:cs="Times New Roman"/>
                <w:sz w:val="20"/>
                <w:szCs w:val="20"/>
              </w:rPr>
              <w:t>4</w:t>
            </w:r>
          </w:p>
        </w:tc>
        <w:tc>
          <w:tcPr>
            <w:tcW w:w="3261" w:type="dxa"/>
            <w:vAlign w:val="center"/>
          </w:tcPr>
          <w:p w:rsidR="009124C7" w:rsidRPr="002F52D4" w:rsidRDefault="009124C7" w:rsidP="00BB7DC4">
            <w:pPr>
              <w:spacing w:after="0"/>
              <w:jc w:val="center"/>
              <w:rPr>
                <w:rFonts w:ascii="Times New Roman" w:hAnsi="Times New Roman" w:cs="Times New Roman"/>
                <w:sz w:val="20"/>
                <w:szCs w:val="20"/>
              </w:rPr>
            </w:pPr>
            <w:r w:rsidRPr="002F52D4">
              <w:rPr>
                <w:rFonts w:ascii="Times New Roman" w:hAnsi="Times New Roman" w:cs="Times New Roman"/>
                <w:sz w:val="20"/>
                <w:szCs w:val="20"/>
              </w:rPr>
              <w:t>5</w:t>
            </w:r>
          </w:p>
        </w:tc>
      </w:tr>
      <w:tr w:rsidR="005C1688" w:rsidRPr="002F52D4" w:rsidTr="00704E7A">
        <w:trPr>
          <w:cantSplit/>
        </w:trPr>
        <w:tc>
          <w:tcPr>
            <w:tcW w:w="14743" w:type="dxa"/>
            <w:gridSpan w:val="5"/>
          </w:tcPr>
          <w:p w:rsidR="005C1688" w:rsidRPr="002F52D4" w:rsidRDefault="005C1688" w:rsidP="00704E7A">
            <w:pPr>
              <w:spacing w:before="60" w:after="60"/>
              <w:jc w:val="center"/>
              <w:rPr>
                <w:rFonts w:ascii="Times New Roman" w:hAnsi="Times New Roman" w:cs="Times New Roman"/>
                <w:sz w:val="20"/>
                <w:szCs w:val="20"/>
              </w:rPr>
            </w:pPr>
            <w:r w:rsidRPr="002F52D4">
              <w:rPr>
                <w:rFonts w:ascii="Times New Roman" w:eastAsia="Times New Roman" w:hAnsi="Times New Roman" w:cs="Times New Roman"/>
                <w:i/>
                <w:sz w:val="20"/>
                <w:szCs w:val="20"/>
                <w:lang w:eastAsia="ru-RU"/>
              </w:rPr>
              <w:t xml:space="preserve">Стратегічна ціль І: Підвищення рівня конкурентоспроможності економіки </w:t>
            </w:r>
            <w:r>
              <w:rPr>
                <w:rFonts w:ascii="Times New Roman" w:eastAsia="Times New Roman" w:hAnsi="Times New Roman" w:cs="Times New Roman"/>
                <w:i/>
                <w:sz w:val="20"/>
                <w:szCs w:val="20"/>
                <w:lang w:eastAsia="ru-RU"/>
              </w:rPr>
              <w:t>м. Києва</w:t>
            </w:r>
          </w:p>
        </w:tc>
      </w:tr>
      <w:tr w:rsidR="005C1688" w:rsidRPr="002F52D4" w:rsidTr="00704E7A">
        <w:trPr>
          <w:cantSplit/>
          <w:trHeight w:val="70"/>
        </w:trPr>
        <w:tc>
          <w:tcPr>
            <w:tcW w:w="14743" w:type="dxa"/>
            <w:gridSpan w:val="5"/>
          </w:tcPr>
          <w:p w:rsidR="005C1688" w:rsidRPr="002F52D4" w:rsidRDefault="005C1688" w:rsidP="00704E7A">
            <w:pPr>
              <w:tabs>
                <w:tab w:val="left" w:pos="522"/>
                <w:tab w:val="left" w:leader="dot" w:pos="8515"/>
              </w:tabs>
              <w:spacing w:before="60" w:after="60"/>
              <w:jc w:val="both"/>
              <w:rPr>
                <w:rFonts w:ascii="Times New Roman" w:eastAsia="Times New Roman" w:hAnsi="Times New Roman" w:cs="Times New Roman"/>
                <w:b/>
                <w:sz w:val="20"/>
                <w:szCs w:val="20"/>
                <w:lang w:eastAsia="ru-RU"/>
              </w:rPr>
            </w:pPr>
            <w:r w:rsidRPr="002F52D4">
              <w:rPr>
                <w:rFonts w:ascii="Times New Roman" w:eastAsia="Times New Roman" w:hAnsi="Times New Roman" w:cs="Times New Roman"/>
                <w:b/>
                <w:sz w:val="20"/>
                <w:szCs w:val="20"/>
                <w:lang w:eastAsia="ru-RU"/>
              </w:rPr>
              <w:t>Сектор 1.1. Промисловість та розвиток підприємництва</w:t>
            </w:r>
          </w:p>
        </w:tc>
      </w:tr>
      <w:tr w:rsidR="005C1688" w:rsidRPr="002F52D4" w:rsidTr="00704E7A">
        <w:trPr>
          <w:cantSplit/>
          <w:trHeight w:val="227"/>
        </w:trPr>
        <w:tc>
          <w:tcPr>
            <w:tcW w:w="14743" w:type="dxa"/>
            <w:gridSpan w:val="5"/>
          </w:tcPr>
          <w:p w:rsidR="005C1688" w:rsidRPr="002F52D4" w:rsidRDefault="005C1688"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Оперативна ціль 1.</w:t>
            </w:r>
            <w:r w:rsidRPr="002F52D4">
              <w:rPr>
                <w:rFonts w:ascii="Times New Roman" w:hAnsi="Times New Roman" w:cs="Times New Roman"/>
                <w:i/>
                <w:sz w:val="20"/>
                <w:szCs w:val="20"/>
              </w:rPr>
              <w:t xml:space="preserve"> </w:t>
            </w:r>
            <w:r w:rsidRPr="002F52D4">
              <w:rPr>
                <w:rFonts w:ascii="Times New Roman" w:hAnsi="Times New Roman" w:cs="Times New Roman"/>
                <w:sz w:val="20"/>
                <w:szCs w:val="20"/>
              </w:rPr>
              <w:t>Стимулювання розвитку інноваційно-орієнтованих промислових підприємств</w:t>
            </w:r>
          </w:p>
        </w:tc>
      </w:tr>
      <w:tr w:rsidR="003E2A47" w:rsidRPr="002F52D4" w:rsidTr="00704E7A">
        <w:trPr>
          <w:cantSplit/>
          <w:trHeight w:val="118"/>
        </w:trPr>
        <w:tc>
          <w:tcPr>
            <w:tcW w:w="14743" w:type="dxa"/>
            <w:gridSpan w:val="5"/>
          </w:tcPr>
          <w:p w:rsidR="003E2A47" w:rsidRPr="002F52D4" w:rsidRDefault="003E2A47" w:rsidP="00704E7A">
            <w:pPr>
              <w:widowControl w:val="0"/>
              <w:tabs>
                <w:tab w:val="left" w:pos="459"/>
                <w:tab w:val="left" w:pos="993"/>
              </w:tabs>
              <w:spacing w:after="0"/>
              <w:ind w:left="459"/>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Завдання 1.2. Просування продукції промислового комплексу міста на внутрішньому та зовнішніх ринках</w:t>
            </w:r>
          </w:p>
        </w:tc>
      </w:tr>
      <w:tr w:rsidR="003E2A47" w:rsidRPr="002F52D4" w:rsidTr="00704E7A">
        <w:trPr>
          <w:cantSplit/>
        </w:trPr>
        <w:tc>
          <w:tcPr>
            <w:tcW w:w="851" w:type="dxa"/>
          </w:tcPr>
          <w:p w:rsidR="003E2A47" w:rsidRPr="002F52D4" w:rsidRDefault="00430B9C" w:rsidP="00430B9C">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11</w:t>
            </w:r>
            <w:r w:rsidR="00326FBE">
              <w:rPr>
                <w:rFonts w:ascii="Times New Roman" w:hAnsi="Times New Roman" w:cs="Times New Roman"/>
                <w:sz w:val="20"/>
                <w:szCs w:val="20"/>
              </w:rPr>
              <w:t>.</w:t>
            </w:r>
          </w:p>
        </w:tc>
        <w:tc>
          <w:tcPr>
            <w:tcW w:w="4253" w:type="dxa"/>
          </w:tcPr>
          <w:p w:rsidR="003E2A47" w:rsidRPr="002F52D4" w:rsidRDefault="003E2A47" w:rsidP="00704E7A">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 xml:space="preserve">Розробка міських цільових програм виробництва необхідної столичному господарству продукції промислового комплексу </w:t>
            </w:r>
            <w:r>
              <w:rPr>
                <w:rFonts w:ascii="Times New Roman" w:hAnsi="Times New Roman" w:cs="Times New Roman"/>
                <w:sz w:val="20"/>
                <w:szCs w:val="20"/>
              </w:rPr>
              <w:t>м. Києва</w:t>
            </w:r>
          </w:p>
        </w:tc>
        <w:tc>
          <w:tcPr>
            <w:tcW w:w="1701" w:type="dxa"/>
            <w:vAlign w:val="center"/>
          </w:tcPr>
          <w:p w:rsidR="003E2A47" w:rsidRPr="00EF09D9" w:rsidRDefault="00EF09D9" w:rsidP="00704E7A">
            <w:pPr>
              <w:spacing w:after="0"/>
              <w:jc w:val="center"/>
              <w:rPr>
                <w:rFonts w:ascii="Times New Roman" w:hAnsi="Times New Roman" w:cs="Times New Roman"/>
                <w:sz w:val="20"/>
                <w:szCs w:val="20"/>
                <w:lang w:val="en-US"/>
              </w:rPr>
            </w:pPr>
            <w:r w:rsidRPr="00EF09D9">
              <w:rPr>
                <w:rFonts w:ascii="Times New Roman" w:hAnsi="Times New Roman" w:cs="Times New Roman"/>
                <w:szCs w:val="20"/>
                <w:lang w:val="en-US"/>
              </w:rPr>
              <w:t>2018</w:t>
            </w:r>
          </w:p>
        </w:tc>
        <w:tc>
          <w:tcPr>
            <w:tcW w:w="4677" w:type="dxa"/>
            <w:vAlign w:val="center"/>
          </w:tcPr>
          <w:p w:rsidR="003E2A47" w:rsidRPr="002F52D4" w:rsidRDefault="00E86D7F" w:rsidP="00E86D7F">
            <w:pPr>
              <w:spacing w:after="0"/>
              <w:jc w:val="both"/>
              <w:rPr>
                <w:rFonts w:ascii="Times New Roman" w:hAnsi="Times New Roman" w:cs="Times New Roman"/>
                <w:sz w:val="20"/>
                <w:szCs w:val="20"/>
              </w:rPr>
            </w:pPr>
            <w:r w:rsidRPr="00E86D7F">
              <w:rPr>
                <w:rFonts w:ascii="Times New Roman" w:hAnsi="Times New Roman" w:cs="Times New Roman"/>
                <w:szCs w:val="20"/>
              </w:rPr>
              <w:t>Відповідно до рішення Київської міської ради від 06.07.2017 №737/2899  «Про питання розроблення комплексних заходів, спрямованих на підтримку столичних товаровиробників» до Департаменту промисловості та розвитку підприємництва надані пропозиції до комплексних заходів щодо підтримки промислових підприємств міста Києва для вирішення основних проблем, які перешкоджають розвитку промисловості столиці.</w:t>
            </w:r>
          </w:p>
        </w:tc>
        <w:tc>
          <w:tcPr>
            <w:tcW w:w="3261" w:type="dxa"/>
          </w:tcPr>
          <w:p w:rsidR="003E2A47" w:rsidRDefault="003E2A47" w:rsidP="004B6E03">
            <w:pPr>
              <w:spacing w:after="0"/>
              <w:jc w:val="center"/>
              <w:rPr>
                <w:rFonts w:ascii="Times New Roman" w:hAnsi="Times New Roman" w:cs="Times New Roman"/>
                <w:sz w:val="20"/>
                <w:szCs w:val="20"/>
              </w:rPr>
            </w:pPr>
          </w:p>
          <w:p w:rsidR="004B6E03" w:rsidRDefault="004B6E03" w:rsidP="004B6E03">
            <w:pPr>
              <w:spacing w:after="0"/>
              <w:jc w:val="center"/>
              <w:rPr>
                <w:rFonts w:ascii="Times New Roman" w:hAnsi="Times New Roman" w:cs="Times New Roman"/>
                <w:sz w:val="20"/>
                <w:szCs w:val="20"/>
              </w:rPr>
            </w:pPr>
          </w:p>
          <w:p w:rsidR="004B6E03" w:rsidRDefault="004B6E03" w:rsidP="004B6E03">
            <w:pPr>
              <w:spacing w:after="0"/>
              <w:jc w:val="center"/>
              <w:rPr>
                <w:rFonts w:ascii="Times New Roman" w:hAnsi="Times New Roman" w:cs="Times New Roman"/>
                <w:sz w:val="20"/>
                <w:szCs w:val="20"/>
              </w:rPr>
            </w:pPr>
          </w:p>
          <w:p w:rsidR="004B6E03" w:rsidRDefault="004B6E03" w:rsidP="004B6E03">
            <w:pPr>
              <w:spacing w:after="0"/>
              <w:jc w:val="center"/>
              <w:rPr>
                <w:rFonts w:ascii="Times New Roman" w:hAnsi="Times New Roman" w:cs="Times New Roman"/>
                <w:sz w:val="20"/>
                <w:szCs w:val="20"/>
              </w:rPr>
            </w:pPr>
          </w:p>
          <w:p w:rsidR="004B6E03" w:rsidRDefault="004B6E03" w:rsidP="004B6E03">
            <w:pPr>
              <w:spacing w:after="0"/>
              <w:jc w:val="center"/>
              <w:rPr>
                <w:rFonts w:ascii="Times New Roman" w:hAnsi="Times New Roman" w:cs="Times New Roman"/>
                <w:sz w:val="20"/>
                <w:szCs w:val="20"/>
              </w:rPr>
            </w:pPr>
          </w:p>
          <w:p w:rsidR="004B6E03" w:rsidRPr="002F52D4" w:rsidRDefault="004B6E03" w:rsidP="004B6E03">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3E2A47" w:rsidRPr="002F52D4" w:rsidTr="00704E7A">
        <w:trPr>
          <w:cantSplit/>
          <w:trHeight w:val="70"/>
        </w:trPr>
        <w:tc>
          <w:tcPr>
            <w:tcW w:w="14743" w:type="dxa"/>
            <w:gridSpan w:val="5"/>
          </w:tcPr>
          <w:p w:rsidR="003E2A47" w:rsidRPr="002F52D4" w:rsidRDefault="003E2A47"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Оперативна ціль 2. Перетворення Києва у місто, відкрите для бізнесу</w:t>
            </w:r>
          </w:p>
        </w:tc>
      </w:tr>
      <w:tr w:rsidR="003E2A47" w:rsidRPr="002F52D4" w:rsidTr="00704E7A">
        <w:trPr>
          <w:cantSplit/>
          <w:trHeight w:val="118"/>
        </w:trPr>
        <w:tc>
          <w:tcPr>
            <w:tcW w:w="14743" w:type="dxa"/>
            <w:gridSpan w:val="5"/>
          </w:tcPr>
          <w:p w:rsidR="003E2A47" w:rsidRPr="002F52D4" w:rsidRDefault="003E2A47" w:rsidP="00704E7A">
            <w:pPr>
              <w:widowControl w:val="0"/>
              <w:tabs>
                <w:tab w:val="left" w:pos="459"/>
                <w:tab w:val="left" w:pos="993"/>
              </w:tabs>
              <w:spacing w:after="0"/>
              <w:ind w:left="459"/>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Завдання 2.1. Створення сприятливих нормативно-правових умов для розвитку підприємництва</w:t>
            </w:r>
          </w:p>
        </w:tc>
      </w:tr>
      <w:tr w:rsidR="003E2A47" w:rsidRPr="002F52D4" w:rsidTr="00704E7A">
        <w:trPr>
          <w:cantSplit/>
        </w:trPr>
        <w:tc>
          <w:tcPr>
            <w:tcW w:w="851" w:type="dxa"/>
          </w:tcPr>
          <w:p w:rsidR="003E2A47" w:rsidRPr="002F52D4" w:rsidRDefault="00430B9C" w:rsidP="00430B9C">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13</w:t>
            </w:r>
            <w:r w:rsidR="00326FBE">
              <w:rPr>
                <w:rFonts w:ascii="Times New Roman" w:hAnsi="Times New Roman" w:cs="Times New Roman"/>
                <w:sz w:val="20"/>
                <w:szCs w:val="20"/>
              </w:rPr>
              <w:t>.</w:t>
            </w:r>
          </w:p>
        </w:tc>
        <w:tc>
          <w:tcPr>
            <w:tcW w:w="4253" w:type="dxa"/>
          </w:tcPr>
          <w:p w:rsidR="003E2A47" w:rsidRPr="002F52D4" w:rsidRDefault="003E2A47" w:rsidP="00704E7A">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 xml:space="preserve">Розробка і подання до центральних органів виконавчої влади дерегуляційних ініціатив (у </w:t>
            </w:r>
            <w:r>
              <w:rPr>
                <w:rFonts w:ascii="Times New Roman" w:hAnsi="Times New Roman" w:cs="Times New Roman"/>
                <w:sz w:val="20"/>
                <w:szCs w:val="20"/>
              </w:rPr>
              <w:t>т. ч.</w:t>
            </w:r>
            <w:r w:rsidRPr="002F52D4">
              <w:rPr>
                <w:rFonts w:ascii="Times New Roman" w:hAnsi="Times New Roman" w:cs="Times New Roman"/>
                <w:sz w:val="20"/>
                <w:szCs w:val="20"/>
              </w:rPr>
              <w:t xml:space="preserve"> щодо спрощення адміністративних процедур, пов’язаних з відкриттям, веденням та закриттям бізнесу)</w:t>
            </w:r>
          </w:p>
        </w:tc>
        <w:tc>
          <w:tcPr>
            <w:tcW w:w="1701" w:type="dxa"/>
            <w:vAlign w:val="center"/>
          </w:tcPr>
          <w:p w:rsidR="003E2A47" w:rsidRPr="00EF09D9" w:rsidRDefault="00EF09D9" w:rsidP="00704E7A">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2018</w:t>
            </w:r>
          </w:p>
        </w:tc>
        <w:tc>
          <w:tcPr>
            <w:tcW w:w="4677" w:type="dxa"/>
            <w:vAlign w:val="center"/>
          </w:tcPr>
          <w:p w:rsidR="003E2A47" w:rsidRPr="00EF09D9" w:rsidRDefault="00EF09D9" w:rsidP="00704E7A">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3261" w:type="dxa"/>
          </w:tcPr>
          <w:p w:rsidR="003E2A47" w:rsidRPr="00EF09D9" w:rsidRDefault="002462B3" w:rsidP="00EF09D9">
            <w:pPr>
              <w:spacing w:after="0"/>
              <w:jc w:val="both"/>
              <w:rPr>
                <w:rFonts w:ascii="Times New Roman" w:hAnsi="Times New Roman" w:cs="Times New Roman"/>
                <w:sz w:val="20"/>
                <w:szCs w:val="20"/>
                <w:lang w:val="ru-RU"/>
              </w:rPr>
            </w:pPr>
            <w:r>
              <w:rPr>
                <w:rFonts w:ascii="Times New Roman" w:hAnsi="Times New Roman" w:cs="Times New Roman"/>
                <w:szCs w:val="20"/>
              </w:rPr>
              <w:t>Д</w:t>
            </w:r>
            <w:r w:rsidR="00EF09D9" w:rsidRPr="00EF09D9">
              <w:rPr>
                <w:rFonts w:ascii="Times New Roman" w:hAnsi="Times New Roman" w:cs="Times New Roman"/>
                <w:szCs w:val="20"/>
              </w:rPr>
              <w:t>ерегуляційні ініціативи у І кварталі не розроблялись та не подавались</w:t>
            </w:r>
          </w:p>
        </w:tc>
      </w:tr>
      <w:tr w:rsidR="003E2A47" w:rsidRPr="002F52D4" w:rsidTr="00704E7A">
        <w:trPr>
          <w:cantSplit/>
        </w:trPr>
        <w:tc>
          <w:tcPr>
            <w:tcW w:w="851" w:type="dxa"/>
          </w:tcPr>
          <w:p w:rsidR="003E2A47" w:rsidRPr="002F52D4" w:rsidRDefault="00430B9C" w:rsidP="00430B9C">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14</w:t>
            </w:r>
            <w:r w:rsidR="00326FBE">
              <w:rPr>
                <w:rFonts w:ascii="Times New Roman" w:hAnsi="Times New Roman" w:cs="Times New Roman"/>
                <w:sz w:val="20"/>
                <w:szCs w:val="20"/>
              </w:rPr>
              <w:t>.</w:t>
            </w:r>
          </w:p>
        </w:tc>
        <w:tc>
          <w:tcPr>
            <w:tcW w:w="4253" w:type="dxa"/>
          </w:tcPr>
          <w:p w:rsidR="003E2A47" w:rsidRPr="002F52D4" w:rsidRDefault="003E2A47" w:rsidP="00704E7A">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 xml:space="preserve">Прозоре обговорення проектів регуляторних актів Київської міської ради та КМДА (у </w:t>
            </w:r>
            <w:r>
              <w:rPr>
                <w:rFonts w:ascii="Times New Roman" w:hAnsi="Times New Roman" w:cs="Times New Roman"/>
                <w:sz w:val="20"/>
                <w:szCs w:val="20"/>
              </w:rPr>
              <w:t>т. ч.</w:t>
            </w:r>
            <w:r w:rsidRPr="002F52D4">
              <w:rPr>
                <w:rFonts w:ascii="Times New Roman" w:hAnsi="Times New Roman" w:cs="Times New Roman"/>
                <w:sz w:val="20"/>
                <w:szCs w:val="20"/>
              </w:rPr>
              <w:t xml:space="preserve"> за рахунок залучення суб’єктів господарювання міста Києва та їх об’єднань до оцінки витрат та економічних вигід «Аналіз затрат і вигід» та М Тесту)</w:t>
            </w:r>
          </w:p>
        </w:tc>
        <w:tc>
          <w:tcPr>
            <w:tcW w:w="1701" w:type="dxa"/>
            <w:vAlign w:val="center"/>
          </w:tcPr>
          <w:p w:rsidR="003E2A47" w:rsidRPr="002F52D4" w:rsidRDefault="00EF09D9" w:rsidP="00704E7A">
            <w:pPr>
              <w:spacing w:after="0"/>
              <w:jc w:val="center"/>
              <w:rPr>
                <w:rFonts w:ascii="Times New Roman" w:hAnsi="Times New Roman" w:cs="Times New Roman"/>
                <w:sz w:val="20"/>
                <w:szCs w:val="20"/>
              </w:rPr>
            </w:pPr>
            <w:r w:rsidRPr="00EF09D9">
              <w:rPr>
                <w:rFonts w:ascii="Times New Roman" w:hAnsi="Times New Roman" w:cs="Times New Roman"/>
                <w:szCs w:val="20"/>
              </w:rPr>
              <w:t>2018</w:t>
            </w:r>
          </w:p>
        </w:tc>
        <w:tc>
          <w:tcPr>
            <w:tcW w:w="4677" w:type="dxa"/>
            <w:vAlign w:val="center"/>
          </w:tcPr>
          <w:p w:rsidR="003E2A47" w:rsidRPr="002F52D4" w:rsidRDefault="00B274B3" w:rsidP="00B274B3">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261" w:type="dxa"/>
          </w:tcPr>
          <w:p w:rsidR="003E2A47" w:rsidRPr="002F52D4" w:rsidRDefault="00B274B3" w:rsidP="00704E7A">
            <w:pPr>
              <w:spacing w:after="0"/>
              <w:jc w:val="both"/>
              <w:rPr>
                <w:rFonts w:ascii="Times New Roman" w:hAnsi="Times New Roman" w:cs="Times New Roman"/>
                <w:sz w:val="20"/>
                <w:szCs w:val="20"/>
              </w:rPr>
            </w:pPr>
            <w:r>
              <w:rPr>
                <w:rFonts w:ascii="Times New Roman" w:hAnsi="Times New Roman" w:cs="Times New Roman"/>
                <w:szCs w:val="20"/>
              </w:rPr>
              <w:t>Протягом звітного періоду о</w:t>
            </w:r>
            <w:r w:rsidR="002462B3" w:rsidRPr="002462B3">
              <w:rPr>
                <w:rFonts w:ascii="Times New Roman" w:hAnsi="Times New Roman" w:cs="Times New Roman"/>
                <w:szCs w:val="20"/>
              </w:rPr>
              <w:t>бговорення не проводились</w:t>
            </w:r>
          </w:p>
        </w:tc>
      </w:tr>
      <w:tr w:rsidR="003E2A47" w:rsidRPr="002F52D4" w:rsidTr="00704E7A">
        <w:trPr>
          <w:cantSplit/>
        </w:trPr>
        <w:tc>
          <w:tcPr>
            <w:tcW w:w="851" w:type="dxa"/>
          </w:tcPr>
          <w:p w:rsidR="003E2A47" w:rsidRPr="002F52D4" w:rsidRDefault="00430B9C" w:rsidP="00430B9C">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15</w:t>
            </w:r>
            <w:r w:rsidR="00326FBE">
              <w:rPr>
                <w:rFonts w:ascii="Times New Roman" w:hAnsi="Times New Roman" w:cs="Times New Roman"/>
                <w:sz w:val="20"/>
                <w:szCs w:val="20"/>
              </w:rPr>
              <w:t>.</w:t>
            </w:r>
          </w:p>
        </w:tc>
        <w:tc>
          <w:tcPr>
            <w:tcW w:w="4253" w:type="dxa"/>
          </w:tcPr>
          <w:p w:rsidR="003E2A47" w:rsidRPr="002F52D4" w:rsidRDefault="003E2A47" w:rsidP="00704E7A">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 xml:space="preserve">Співпраця КМДА з Радою бізнес-омбудсмена (у </w:t>
            </w:r>
            <w:r>
              <w:rPr>
                <w:rFonts w:ascii="Times New Roman" w:hAnsi="Times New Roman" w:cs="Times New Roman"/>
                <w:sz w:val="20"/>
                <w:szCs w:val="20"/>
              </w:rPr>
              <w:t>т. ч.</w:t>
            </w:r>
            <w:r w:rsidRPr="002F52D4">
              <w:rPr>
                <w:rFonts w:ascii="Times New Roman" w:hAnsi="Times New Roman" w:cs="Times New Roman"/>
                <w:sz w:val="20"/>
                <w:szCs w:val="20"/>
              </w:rPr>
              <w:t xml:space="preserve"> розгляд на експертній групі окремих скарг підприємців, поданих суб’єктами підприємництва на дії чи бездіяльність КМДА)</w:t>
            </w:r>
          </w:p>
        </w:tc>
        <w:tc>
          <w:tcPr>
            <w:tcW w:w="1701" w:type="dxa"/>
            <w:vAlign w:val="center"/>
          </w:tcPr>
          <w:p w:rsidR="003E2A47" w:rsidRPr="002F52D4" w:rsidRDefault="00544733" w:rsidP="00704E7A">
            <w:pPr>
              <w:spacing w:after="0"/>
              <w:jc w:val="center"/>
              <w:rPr>
                <w:rFonts w:ascii="Times New Roman" w:hAnsi="Times New Roman" w:cs="Times New Roman"/>
                <w:sz w:val="20"/>
                <w:szCs w:val="20"/>
              </w:rPr>
            </w:pPr>
            <w:r w:rsidRPr="00544733">
              <w:rPr>
                <w:rFonts w:ascii="Times New Roman" w:hAnsi="Times New Roman" w:cs="Times New Roman"/>
                <w:szCs w:val="20"/>
              </w:rPr>
              <w:t>2018</w:t>
            </w:r>
          </w:p>
        </w:tc>
        <w:tc>
          <w:tcPr>
            <w:tcW w:w="4677" w:type="dxa"/>
            <w:vAlign w:val="center"/>
          </w:tcPr>
          <w:p w:rsidR="003E2A47" w:rsidRPr="002F52D4" w:rsidRDefault="00544733" w:rsidP="00704E7A">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261" w:type="dxa"/>
          </w:tcPr>
          <w:p w:rsidR="003E2A47" w:rsidRPr="002F52D4" w:rsidRDefault="00544733" w:rsidP="00544733">
            <w:pPr>
              <w:spacing w:after="0"/>
              <w:jc w:val="both"/>
              <w:rPr>
                <w:rFonts w:ascii="Times New Roman" w:hAnsi="Times New Roman" w:cs="Times New Roman"/>
                <w:sz w:val="20"/>
                <w:szCs w:val="20"/>
              </w:rPr>
            </w:pPr>
            <w:r w:rsidRPr="00676E02">
              <w:rPr>
                <w:rFonts w:ascii="Times New Roman" w:hAnsi="Times New Roman" w:cs="Times New Roman"/>
                <w:color w:val="000000"/>
                <w:szCs w:val="20"/>
              </w:rPr>
              <w:t>Скарг у січні-березні 2018 року до Ради бізнес - омбудсмена не надходило</w:t>
            </w:r>
          </w:p>
        </w:tc>
      </w:tr>
      <w:tr w:rsidR="003E2A47" w:rsidRPr="002F52D4" w:rsidTr="00704E7A">
        <w:trPr>
          <w:cantSplit/>
          <w:trHeight w:val="118"/>
        </w:trPr>
        <w:tc>
          <w:tcPr>
            <w:tcW w:w="14743" w:type="dxa"/>
            <w:gridSpan w:val="5"/>
          </w:tcPr>
          <w:p w:rsidR="003E2A47" w:rsidRPr="002F52D4" w:rsidRDefault="003E2A47" w:rsidP="00704E7A">
            <w:pPr>
              <w:widowControl w:val="0"/>
              <w:tabs>
                <w:tab w:val="left" w:pos="459"/>
                <w:tab w:val="left" w:pos="993"/>
              </w:tabs>
              <w:spacing w:after="0"/>
              <w:ind w:left="459"/>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Завдання 2.2. Підвищення доступності та якості послуг міських органів влади для бізнесу</w:t>
            </w:r>
          </w:p>
        </w:tc>
      </w:tr>
      <w:tr w:rsidR="003E2A47" w:rsidRPr="002F52D4" w:rsidTr="00704E7A">
        <w:trPr>
          <w:cantSplit/>
        </w:trPr>
        <w:tc>
          <w:tcPr>
            <w:tcW w:w="851" w:type="dxa"/>
          </w:tcPr>
          <w:p w:rsidR="003E2A47" w:rsidRPr="002F52D4" w:rsidRDefault="00430B9C" w:rsidP="00430B9C">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18</w:t>
            </w:r>
            <w:r w:rsidR="00326FBE">
              <w:rPr>
                <w:rFonts w:ascii="Times New Roman" w:hAnsi="Times New Roman" w:cs="Times New Roman"/>
                <w:sz w:val="20"/>
                <w:szCs w:val="20"/>
              </w:rPr>
              <w:t>.</w:t>
            </w:r>
          </w:p>
        </w:tc>
        <w:tc>
          <w:tcPr>
            <w:tcW w:w="4253" w:type="dxa"/>
          </w:tcPr>
          <w:p w:rsidR="003E2A47" w:rsidRPr="002F52D4" w:rsidRDefault="003E2A47" w:rsidP="00704E7A">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Проведення консультацій та навчання малого і середнього бізнесу з питань провадження підприємницької діяльності</w:t>
            </w:r>
          </w:p>
        </w:tc>
        <w:tc>
          <w:tcPr>
            <w:tcW w:w="1701" w:type="dxa"/>
            <w:vAlign w:val="center"/>
          </w:tcPr>
          <w:p w:rsidR="003E2A47" w:rsidRPr="002F52D4" w:rsidRDefault="005027C7" w:rsidP="00704E7A">
            <w:pPr>
              <w:spacing w:after="0"/>
              <w:jc w:val="center"/>
              <w:rPr>
                <w:rFonts w:ascii="Times New Roman" w:hAnsi="Times New Roman" w:cs="Times New Roman"/>
                <w:sz w:val="20"/>
                <w:szCs w:val="20"/>
              </w:rPr>
            </w:pPr>
            <w:r w:rsidRPr="005027C7">
              <w:rPr>
                <w:rFonts w:ascii="Times New Roman" w:hAnsi="Times New Roman" w:cs="Times New Roman"/>
                <w:szCs w:val="20"/>
              </w:rPr>
              <w:t>2018</w:t>
            </w:r>
          </w:p>
        </w:tc>
        <w:tc>
          <w:tcPr>
            <w:tcW w:w="4677" w:type="dxa"/>
            <w:vAlign w:val="center"/>
          </w:tcPr>
          <w:p w:rsidR="003E2A47" w:rsidRPr="002F52D4" w:rsidRDefault="002659B1" w:rsidP="002659B1">
            <w:pPr>
              <w:spacing w:after="0"/>
              <w:jc w:val="both"/>
              <w:rPr>
                <w:rFonts w:ascii="Times New Roman" w:hAnsi="Times New Roman" w:cs="Times New Roman"/>
                <w:sz w:val="20"/>
                <w:szCs w:val="20"/>
              </w:rPr>
            </w:pPr>
            <w:r w:rsidRPr="002659B1">
              <w:rPr>
                <w:rFonts w:ascii="Times New Roman" w:hAnsi="Times New Roman" w:cs="Times New Roman"/>
                <w:szCs w:val="24"/>
              </w:rPr>
              <w:t xml:space="preserve">В </w:t>
            </w:r>
            <w:r w:rsidRPr="002659B1">
              <w:rPr>
                <w:rFonts w:ascii="Times New Roman" w:hAnsi="Times New Roman" w:cs="Times New Roman"/>
                <w:szCs w:val="24"/>
                <w:lang w:val="en-US"/>
              </w:rPr>
              <w:t>I</w:t>
            </w:r>
            <w:r w:rsidRPr="002659B1">
              <w:rPr>
                <w:rFonts w:ascii="Times New Roman" w:hAnsi="Times New Roman" w:cs="Times New Roman"/>
                <w:szCs w:val="24"/>
              </w:rPr>
              <w:t xml:space="preserve"> кварталі 2018 році відділом торгівлі, побуту та підприємництва постійно проводилися консультації по телефону з питань підприємництва</w:t>
            </w:r>
          </w:p>
        </w:tc>
        <w:tc>
          <w:tcPr>
            <w:tcW w:w="3261" w:type="dxa"/>
          </w:tcPr>
          <w:p w:rsidR="003E2A47" w:rsidRDefault="003E2A47" w:rsidP="005027C7">
            <w:pPr>
              <w:spacing w:after="0"/>
              <w:jc w:val="center"/>
              <w:rPr>
                <w:rFonts w:ascii="Times New Roman" w:hAnsi="Times New Roman" w:cs="Times New Roman"/>
                <w:sz w:val="20"/>
                <w:szCs w:val="20"/>
              </w:rPr>
            </w:pPr>
          </w:p>
          <w:p w:rsidR="005027C7" w:rsidRDefault="005027C7" w:rsidP="005027C7">
            <w:pPr>
              <w:spacing w:after="0"/>
              <w:jc w:val="center"/>
              <w:rPr>
                <w:rFonts w:ascii="Times New Roman" w:hAnsi="Times New Roman" w:cs="Times New Roman"/>
                <w:sz w:val="20"/>
                <w:szCs w:val="20"/>
              </w:rPr>
            </w:pPr>
          </w:p>
          <w:p w:rsidR="005027C7" w:rsidRPr="002F52D4" w:rsidRDefault="005027C7" w:rsidP="005027C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3E2A47" w:rsidRPr="002F52D4" w:rsidTr="00704E7A">
        <w:trPr>
          <w:cantSplit/>
        </w:trPr>
        <w:tc>
          <w:tcPr>
            <w:tcW w:w="851" w:type="dxa"/>
          </w:tcPr>
          <w:p w:rsidR="003E2A47" w:rsidRPr="002F52D4" w:rsidRDefault="00430B9C" w:rsidP="00430B9C">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20</w:t>
            </w:r>
            <w:r w:rsidR="00326FBE">
              <w:rPr>
                <w:rFonts w:ascii="Times New Roman" w:hAnsi="Times New Roman" w:cs="Times New Roman"/>
                <w:sz w:val="20"/>
                <w:szCs w:val="20"/>
              </w:rPr>
              <w:t>.</w:t>
            </w:r>
          </w:p>
        </w:tc>
        <w:tc>
          <w:tcPr>
            <w:tcW w:w="4253" w:type="dxa"/>
          </w:tcPr>
          <w:p w:rsidR="003E2A47" w:rsidRPr="002F52D4" w:rsidRDefault="003E2A47" w:rsidP="00704E7A">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Проведення та участь у заходах взаємодії бізнесу та влади (форуми, координаційні ради тощо)</w:t>
            </w:r>
          </w:p>
        </w:tc>
        <w:tc>
          <w:tcPr>
            <w:tcW w:w="1701" w:type="dxa"/>
            <w:vAlign w:val="center"/>
          </w:tcPr>
          <w:p w:rsidR="003E2A47" w:rsidRPr="002F52D4" w:rsidRDefault="00EF1571" w:rsidP="00704E7A">
            <w:pPr>
              <w:spacing w:after="0"/>
              <w:jc w:val="center"/>
              <w:rPr>
                <w:rFonts w:ascii="Times New Roman" w:hAnsi="Times New Roman" w:cs="Times New Roman"/>
                <w:sz w:val="20"/>
                <w:szCs w:val="20"/>
              </w:rPr>
            </w:pPr>
            <w:r>
              <w:rPr>
                <w:rFonts w:ascii="Times New Roman" w:hAnsi="Times New Roman" w:cs="Times New Roman"/>
                <w:sz w:val="20"/>
                <w:szCs w:val="20"/>
              </w:rPr>
              <w:t>2018</w:t>
            </w:r>
          </w:p>
        </w:tc>
        <w:tc>
          <w:tcPr>
            <w:tcW w:w="4677" w:type="dxa"/>
            <w:vAlign w:val="center"/>
          </w:tcPr>
          <w:p w:rsidR="003E2A47" w:rsidRPr="002F52D4" w:rsidRDefault="00EF1571" w:rsidP="00EF1571">
            <w:pPr>
              <w:spacing w:line="240" w:lineRule="atLeast"/>
              <w:jc w:val="both"/>
              <w:rPr>
                <w:rFonts w:ascii="Times New Roman" w:hAnsi="Times New Roman" w:cs="Times New Roman"/>
                <w:sz w:val="20"/>
                <w:szCs w:val="20"/>
              </w:rPr>
            </w:pPr>
            <w:r w:rsidRPr="002659B1">
              <w:rPr>
                <w:rFonts w:ascii="Times New Roman" w:hAnsi="Times New Roman" w:cs="Times New Roman"/>
                <w:szCs w:val="24"/>
              </w:rPr>
              <w:t xml:space="preserve">Відповідно до розпорядження Дарницької районної в місті Києві державної адміністрації від 01.03.2011 № 93, було створено Координаційну раду з питань розвитку підприємництва при Дарницькій районній в місті Києві державній адміністрації(із </w:t>
            </w:r>
            <w:r w:rsidRPr="002659B1">
              <w:rPr>
                <w:rFonts w:ascii="Times New Roman" w:hAnsi="Times New Roman" w:cs="Times New Roman"/>
                <w:szCs w:val="24"/>
                <w:lang w:eastAsia="uk-UA"/>
              </w:rPr>
              <w:t xml:space="preserve">останніми </w:t>
            </w:r>
            <w:r w:rsidRPr="002659B1">
              <w:rPr>
                <w:rFonts w:ascii="Times New Roman" w:hAnsi="Times New Roman" w:cs="Times New Roman"/>
                <w:szCs w:val="24"/>
              </w:rPr>
              <w:t>змінами від 03.02.2018 № 92)</w:t>
            </w:r>
          </w:p>
        </w:tc>
        <w:tc>
          <w:tcPr>
            <w:tcW w:w="3261" w:type="dxa"/>
          </w:tcPr>
          <w:p w:rsidR="003E2A47" w:rsidRPr="002F52D4" w:rsidRDefault="00EF1571" w:rsidP="00704E7A">
            <w:pPr>
              <w:spacing w:after="0"/>
              <w:jc w:val="both"/>
              <w:rPr>
                <w:rFonts w:ascii="Times New Roman" w:hAnsi="Times New Roman" w:cs="Times New Roman"/>
                <w:sz w:val="20"/>
                <w:szCs w:val="20"/>
              </w:rPr>
            </w:pPr>
            <w:r w:rsidRPr="002659B1">
              <w:rPr>
                <w:rFonts w:ascii="Times New Roman" w:hAnsi="Times New Roman" w:cs="Times New Roman"/>
                <w:szCs w:val="24"/>
              </w:rPr>
              <w:t>Протягом звітного періоду Дарницькою районною в місті Києві державною адміністрацією не проводились засідання  координаційної ради з питань розвитку підприємництва</w:t>
            </w:r>
          </w:p>
        </w:tc>
      </w:tr>
      <w:tr w:rsidR="003E2A47" w:rsidRPr="002F52D4" w:rsidTr="00704E7A">
        <w:trPr>
          <w:cantSplit/>
          <w:trHeight w:val="118"/>
        </w:trPr>
        <w:tc>
          <w:tcPr>
            <w:tcW w:w="14743" w:type="dxa"/>
            <w:gridSpan w:val="5"/>
          </w:tcPr>
          <w:p w:rsidR="003E2A47" w:rsidRPr="002F52D4" w:rsidRDefault="003E2A47" w:rsidP="00704E7A">
            <w:pPr>
              <w:widowControl w:val="0"/>
              <w:tabs>
                <w:tab w:val="left" w:pos="459"/>
                <w:tab w:val="left" w:pos="993"/>
              </w:tabs>
              <w:spacing w:after="0"/>
              <w:ind w:left="459"/>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Завдання 2.3. Сприяння розвитку інноваційного підприємництва</w:t>
            </w:r>
          </w:p>
        </w:tc>
      </w:tr>
      <w:tr w:rsidR="003E2A47" w:rsidRPr="002F52D4" w:rsidTr="00704E7A">
        <w:trPr>
          <w:cantSplit/>
        </w:trPr>
        <w:tc>
          <w:tcPr>
            <w:tcW w:w="851" w:type="dxa"/>
          </w:tcPr>
          <w:p w:rsidR="003E2A47" w:rsidRPr="002F52D4" w:rsidRDefault="00430B9C" w:rsidP="00430B9C">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22</w:t>
            </w:r>
            <w:r w:rsidR="00326FBE">
              <w:rPr>
                <w:rFonts w:ascii="Times New Roman" w:hAnsi="Times New Roman" w:cs="Times New Roman"/>
                <w:sz w:val="20"/>
                <w:szCs w:val="20"/>
              </w:rPr>
              <w:t>.</w:t>
            </w:r>
          </w:p>
        </w:tc>
        <w:tc>
          <w:tcPr>
            <w:tcW w:w="4253" w:type="dxa"/>
          </w:tcPr>
          <w:p w:rsidR="003E2A47" w:rsidRPr="002F52D4" w:rsidRDefault="003E2A47" w:rsidP="00704E7A">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Проведення та участь у круглих столах, навчанні, бізнес-зустрічах, семінарах, тренінгах тощо</w:t>
            </w:r>
          </w:p>
        </w:tc>
        <w:tc>
          <w:tcPr>
            <w:tcW w:w="1701" w:type="dxa"/>
            <w:vAlign w:val="center"/>
          </w:tcPr>
          <w:p w:rsidR="003E2A47" w:rsidRPr="002F52D4" w:rsidRDefault="00B8490E" w:rsidP="00704E7A">
            <w:pPr>
              <w:spacing w:after="0"/>
              <w:jc w:val="center"/>
              <w:rPr>
                <w:rFonts w:ascii="Times New Roman" w:hAnsi="Times New Roman" w:cs="Times New Roman"/>
                <w:sz w:val="20"/>
                <w:szCs w:val="20"/>
              </w:rPr>
            </w:pPr>
            <w:r w:rsidRPr="00B8490E">
              <w:rPr>
                <w:rFonts w:ascii="Times New Roman" w:hAnsi="Times New Roman" w:cs="Times New Roman"/>
                <w:szCs w:val="20"/>
              </w:rPr>
              <w:t>2018</w:t>
            </w:r>
          </w:p>
        </w:tc>
        <w:tc>
          <w:tcPr>
            <w:tcW w:w="4677" w:type="dxa"/>
            <w:vAlign w:val="center"/>
          </w:tcPr>
          <w:p w:rsidR="003E2A47" w:rsidRPr="002F52D4" w:rsidRDefault="00B8490E" w:rsidP="00B8490E">
            <w:pPr>
              <w:spacing w:after="0"/>
              <w:jc w:val="both"/>
              <w:rPr>
                <w:rFonts w:ascii="Times New Roman" w:hAnsi="Times New Roman" w:cs="Times New Roman"/>
                <w:sz w:val="20"/>
                <w:szCs w:val="20"/>
              </w:rPr>
            </w:pPr>
            <w:r w:rsidRPr="00B8490E">
              <w:rPr>
                <w:rFonts w:ascii="Times New Roman" w:hAnsi="Times New Roman" w:cs="Times New Roman"/>
                <w:szCs w:val="24"/>
              </w:rPr>
              <w:t>22.03.2018 було прийнято участь в навчанні яке відбулося в Київській міській державній адміністрації  щодо набрання чинності Закону України « Про державну допомогу суб’єктам господарювання», який встановлює правові засади проведення</w:t>
            </w:r>
            <w:r>
              <w:rPr>
                <w:rFonts w:ascii="Times New Roman" w:hAnsi="Times New Roman" w:cs="Times New Roman"/>
                <w:szCs w:val="24"/>
              </w:rPr>
              <w:t>.</w:t>
            </w:r>
          </w:p>
        </w:tc>
        <w:tc>
          <w:tcPr>
            <w:tcW w:w="3261" w:type="dxa"/>
          </w:tcPr>
          <w:p w:rsidR="003E2A47" w:rsidRDefault="003E2A47" w:rsidP="005D4485">
            <w:pPr>
              <w:spacing w:after="0"/>
              <w:jc w:val="center"/>
              <w:rPr>
                <w:rFonts w:ascii="Times New Roman" w:hAnsi="Times New Roman" w:cs="Times New Roman"/>
                <w:sz w:val="20"/>
                <w:szCs w:val="20"/>
              </w:rPr>
            </w:pPr>
          </w:p>
          <w:p w:rsidR="005D4485" w:rsidRDefault="005D4485" w:rsidP="005D4485">
            <w:pPr>
              <w:spacing w:after="0"/>
              <w:jc w:val="center"/>
              <w:rPr>
                <w:rFonts w:ascii="Times New Roman" w:hAnsi="Times New Roman" w:cs="Times New Roman"/>
                <w:sz w:val="20"/>
                <w:szCs w:val="20"/>
              </w:rPr>
            </w:pPr>
          </w:p>
          <w:p w:rsidR="005D4485" w:rsidRDefault="005D4485" w:rsidP="005D4485">
            <w:pPr>
              <w:spacing w:after="0"/>
              <w:jc w:val="center"/>
              <w:rPr>
                <w:rFonts w:ascii="Times New Roman" w:hAnsi="Times New Roman" w:cs="Times New Roman"/>
                <w:sz w:val="20"/>
                <w:szCs w:val="20"/>
              </w:rPr>
            </w:pPr>
          </w:p>
          <w:p w:rsidR="005D4485" w:rsidRPr="002F52D4" w:rsidRDefault="005D4485" w:rsidP="005D4485">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3E2A47" w:rsidRPr="002F52D4" w:rsidTr="008344CC">
        <w:trPr>
          <w:cantSplit/>
        </w:trPr>
        <w:tc>
          <w:tcPr>
            <w:tcW w:w="851" w:type="dxa"/>
          </w:tcPr>
          <w:p w:rsidR="003E2A47" w:rsidRPr="002F52D4" w:rsidRDefault="00430B9C" w:rsidP="00430B9C">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23</w:t>
            </w:r>
            <w:r w:rsidR="00326FBE">
              <w:rPr>
                <w:rFonts w:ascii="Times New Roman" w:hAnsi="Times New Roman" w:cs="Times New Roman"/>
                <w:sz w:val="20"/>
                <w:szCs w:val="20"/>
              </w:rPr>
              <w:t>.</w:t>
            </w:r>
          </w:p>
        </w:tc>
        <w:tc>
          <w:tcPr>
            <w:tcW w:w="4253" w:type="dxa"/>
          </w:tcPr>
          <w:p w:rsidR="003E2A47" w:rsidRPr="002F52D4" w:rsidRDefault="003E2A47" w:rsidP="00704E7A">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Підтримка створення та розвитку об’єктів інноваційної інфраструктури (бізнес-інкубаторів, технопарків, програм підтримки стартапів, коворкінг-центрів)</w:t>
            </w:r>
          </w:p>
        </w:tc>
        <w:tc>
          <w:tcPr>
            <w:tcW w:w="1701" w:type="dxa"/>
            <w:vAlign w:val="center"/>
          </w:tcPr>
          <w:p w:rsidR="003E2A47" w:rsidRPr="002F52D4" w:rsidRDefault="00D61E5D" w:rsidP="00704E7A">
            <w:pPr>
              <w:spacing w:after="0"/>
              <w:jc w:val="center"/>
              <w:rPr>
                <w:rFonts w:ascii="Times New Roman" w:hAnsi="Times New Roman" w:cs="Times New Roman"/>
                <w:sz w:val="20"/>
                <w:szCs w:val="20"/>
              </w:rPr>
            </w:pPr>
            <w:r w:rsidRPr="00D61E5D">
              <w:rPr>
                <w:rFonts w:ascii="Times New Roman" w:hAnsi="Times New Roman" w:cs="Times New Roman"/>
                <w:szCs w:val="20"/>
              </w:rPr>
              <w:t>2018</w:t>
            </w:r>
          </w:p>
        </w:tc>
        <w:tc>
          <w:tcPr>
            <w:tcW w:w="4677" w:type="dxa"/>
            <w:vAlign w:val="center"/>
          </w:tcPr>
          <w:p w:rsidR="003E2A47" w:rsidRPr="002F52D4" w:rsidRDefault="00D61E5D" w:rsidP="00EF1571">
            <w:pPr>
              <w:spacing w:line="240" w:lineRule="atLeast"/>
              <w:jc w:val="both"/>
              <w:rPr>
                <w:rFonts w:ascii="Times New Roman" w:hAnsi="Times New Roman" w:cs="Times New Roman"/>
                <w:sz w:val="20"/>
                <w:szCs w:val="20"/>
              </w:rPr>
            </w:pPr>
            <w:r w:rsidRPr="002462B3">
              <w:rPr>
                <w:rFonts w:ascii="Times New Roman" w:hAnsi="Times New Roman" w:cs="Times New Roman"/>
                <w:szCs w:val="20"/>
              </w:rPr>
              <w:t>Забезпечується роз’яснювальна робота з суб’єктами господарювання з питань фінансово-кредитної підтримки суб’єктів малого та середнього підприємництва у місті Києві (рішення КМР від 21.09.2017 № 46/3053)</w:t>
            </w:r>
          </w:p>
        </w:tc>
        <w:tc>
          <w:tcPr>
            <w:tcW w:w="3261" w:type="dxa"/>
            <w:vAlign w:val="center"/>
          </w:tcPr>
          <w:p w:rsidR="005027C7" w:rsidRDefault="005027C7" w:rsidP="008344CC">
            <w:pPr>
              <w:spacing w:after="0"/>
              <w:jc w:val="center"/>
              <w:rPr>
                <w:rFonts w:ascii="Times New Roman" w:hAnsi="Times New Roman" w:cs="Times New Roman"/>
                <w:sz w:val="20"/>
                <w:szCs w:val="20"/>
              </w:rPr>
            </w:pPr>
          </w:p>
          <w:p w:rsidR="005027C7" w:rsidRDefault="00D61E5D" w:rsidP="008344CC">
            <w:pPr>
              <w:spacing w:after="0"/>
              <w:jc w:val="center"/>
              <w:rPr>
                <w:rFonts w:ascii="Times New Roman" w:hAnsi="Times New Roman" w:cs="Times New Roman"/>
                <w:sz w:val="20"/>
                <w:szCs w:val="20"/>
              </w:rPr>
            </w:pPr>
            <w:r>
              <w:rPr>
                <w:rFonts w:ascii="Times New Roman" w:hAnsi="Times New Roman" w:cs="Times New Roman"/>
                <w:sz w:val="20"/>
                <w:szCs w:val="20"/>
              </w:rPr>
              <w:t>-</w:t>
            </w:r>
          </w:p>
          <w:p w:rsidR="005027C7" w:rsidRPr="002F52D4" w:rsidRDefault="005027C7" w:rsidP="008344CC">
            <w:pPr>
              <w:spacing w:after="0"/>
              <w:jc w:val="center"/>
              <w:rPr>
                <w:rFonts w:ascii="Times New Roman" w:hAnsi="Times New Roman" w:cs="Times New Roman"/>
                <w:sz w:val="20"/>
                <w:szCs w:val="20"/>
              </w:rPr>
            </w:pPr>
          </w:p>
        </w:tc>
      </w:tr>
      <w:tr w:rsidR="003E2A47" w:rsidRPr="002F52D4" w:rsidTr="00704E7A">
        <w:trPr>
          <w:cantSplit/>
        </w:trPr>
        <w:tc>
          <w:tcPr>
            <w:tcW w:w="851" w:type="dxa"/>
          </w:tcPr>
          <w:p w:rsidR="003E2A47" w:rsidRPr="002F52D4" w:rsidRDefault="00430B9C" w:rsidP="00430B9C">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25</w:t>
            </w:r>
            <w:r w:rsidR="00326FBE">
              <w:rPr>
                <w:rFonts w:ascii="Times New Roman" w:hAnsi="Times New Roman" w:cs="Times New Roman"/>
                <w:sz w:val="20"/>
                <w:szCs w:val="20"/>
              </w:rPr>
              <w:t>.</w:t>
            </w:r>
          </w:p>
        </w:tc>
        <w:tc>
          <w:tcPr>
            <w:tcW w:w="4253" w:type="dxa"/>
          </w:tcPr>
          <w:p w:rsidR="003E2A47" w:rsidRPr="002F52D4" w:rsidRDefault="003E2A47" w:rsidP="00704E7A">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Проведення заходів з нагоди Дня підприємництва</w:t>
            </w:r>
          </w:p>
        </w:tc>
        <w:tc>
          <w:tcPr>
            <w:tcW w:w="1701" w:type="dxa"/>
            <w:vAlign w:val="center"/>
          </w:tcPr>
          <w:p w:rsidR="003E2A47" w:rsidRPr="002F52D4" w:rsidRDefault="00D61E5D" w:rsidP="00704E7A">
            <w:pPr>
              <w:spacing w:after="0"/>
              <w:jc w:val="center"/>
              <w:rPr>
                <w:rFonts w:ascii="Times New Roman" w:hAnsi="Times New Roman" w:cs="Times New Roman"/>
                <w:sz w:val="20"/>
                <w:szCs w:val="20"/>
              </w:rPr>
            </w:pPr>
            <w:r w:rsidRPr="00D61E5D">
              <w:rPr>
                <w:rFonts w:ascii="Times New Roman" w:hAnsi="Times New Roman" w:cs="Times New Roman"/>
                <w:szCs w:val="20"/>
              </w:rPr>
              <w:t>2018</w:t>
            </w:r>
          </w:p>
        </w:tc>
        <w:tc>
          <w:tcPr>
            <w:tcW w:w="4677" w:type="dxa"/>
            <w:vAlign w:val="center"/>
          </w:tcPr>
          <w:p w:rsidR="003E2A47" w:rsidRPr="002F52D4" w:rsidRDefault="00D61E5D" w:rsidP="00704E7A">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261" w:type="dxa"/>
          </w:tcPr>
          <w:p w:rsidR="003E2A47" w:rsidRPr="002F52D4" w:rsidRDefault="00D61E5D" w:rsidP="00704E7A">
            <w:pPr>
              <w:spacing w:after="0"/>
              <w:jc w:val="both"/>
              <w:rPr>
                <w:rFonts w:ascii="Times New Roman" w:hAnsi="Times New Roman" w:cs="Times New Roman"/>
                <w:sz w:val="20"/>
                <w:szCs w:val="20"/>
              </w:rPr>
            </w:pPr>
            <w:r w:rsidRPr="00D61E5D">
              <w:rPr>
                <w:rFonts w:ascii="Times New Roman" w:hAnsi="Times New Roman" w:cs="Times New Roman"/>
                <w:szCs w:val="20"/>
              </w:rPr>
              <w:t>День підприємництва проводиться у першу неділю вересня (наказ Президента України від 05.10.98 № 1110/98)</w:t>
            </w:r>
          </w:p>
        </w:tc>
      </w:tr>
      <w:tr w:rsidR="00B95B5F" w:rsidRPr="002F52D4" w:rsidTr="00704E7A">
        <w:trPr>
          <w:cantSplit/>
          <w:trHeight w:val="205"/>
        </w:trPr>
        <w:tc>
          <w:tcPr>
            <w:tcW w:w="14743" w:type="dxa"/>
            <w:gridSpan w:val="5"/>
          </w:tcPr>
          <w:p w:rsidR="00B95B5F" w:rsidRPr="002F52D4" w:rsidRDefault="00B95B5F" w:rsidP="00704E7A">
            <w:pPr>
              <w:tabs>
                <w:tab w:val="left" w:pos="522"/>
                <w:tab w:val="left" w:leader="dot" w:pos="8515"/>
              </w:tabs>
              <w:spacing w:before="60" w:after="60"/>
              <w:jc w:val="both"/>
              <w:rPr>
                <w:rFonts w:ascii="Times New Roman" w:eastAsia="Times New Roman" w:hAnsi="Times New Roman" w:cs="Times New Roman"/>
                <w:b/>
                <w:sz w:val="20"/>
                <w:szCs w:val="20"/>
                <w:lang w:eastAsia="ru-RU"/>
              </w:rPr>
            </w:pPr>
            <w:r w:rsidRPr="002F52D4">
              <w:rPr>
                <w:rFonts w:ascii="Times New Roman" w:eastAsia="Times New Roman" w:hAnsi="Times New Roman" w:cs="Times New Roman"/>
                <w:b/>
                <w:sz w:val="20"/>
                <w:szCs w:val="20"/>
                <w:lang w:eastAsia="ru-RU"/>
              </w:rPr>
              <w:t>Сектор 1.3. Ринок праці</w:t>
            </w:r>
          </w:p>
        </w:tc>
      </w:tr>
      <w:tr w:rsidR="00B95B5F" w:rsidRPr="002F52D4" w:rsidTr="00704E7A">
        <w:trPr>
          <w:cantSplit/>
          <w:trHeight w:val="227"/>
        </w:trPr>
        <w:tc>
          <w:tcPr>
            <w:tcW w:w="14743" w:type="dxa"/>
            <w:gridSpan w:val="5"/>
          </w:tcPr>
          <w:p w:rsidR="00B95B5F" w:rsidRPr="002F52D4" w:rsidRDefault="00B95B5F"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Оперативна ціль 1.</w:t>
            </w:r>
            <w:r w:rsidRPr="002F52D4">
              <w:rPr>
                <w:rFonts w:ascii="Times New Roman" w:hAnsi="Times New Roman" w:cs="Times New Roman"/>
                <w:i/>
                <w:sz w:val="20"/>
                <w:szCs w:val="20"/>
              </w:rPr>
              <w:t xml:space="preserve"> </w:t>
            </w:r>
            <w:r w:rsidRPr="002F52D4">
              <w:rPr>
                <w:rFonts w:ascii="Times New Roman" w:hAnsi="Times New Roman" w:cs="Times New Roman"/>
                <w:sz w:val="20"/>
                <w:szCs w:val="20"/>
              </w:rPr>
              <w:t>Підвищення рівня зайнятості мешканців міста Києва</w:t>
            </w:r>
          </w:p>
        </w:tc>
      </w:tr>
      <w:tr w:rsidR="00B95B5F" w:rsidRPr="002F52D4" w:rsidTr="00704E7A">
        <w:trPr>
          <w:cantSplit/>
          <w:trHeight w:val="70"/>
        </w:trPr>
        <w:tc>
          <w:tcPr>
            <w:tcW w:w="14743" w:type="dxa"/>
            <w:gridSpan w:val="5"/>
          </w:tcPr>
          <w:p w:rsidR="00B95B5F" w:rsidRPr="002F52D4" w:rsidRDefault="00B95B5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1.1. Створення додаткового попиту на робочу силу</w:t>
            </w:r>
          </w:p>
        </w:tc>
      </w:tr>
      <w:tr w:rsidR="00B95B5F" w:rsidRPr="002F52D4" w:rsidTr="00C52DD1">
        <w:trPr>
          <w:cantSplit/>
        </w:trPr>
        <w:tc>
          <w:tcPr>
            <w:tcW w:w="851" w:type="dxa"/>
          </w:tcPr>
          <w:p w:rsidR="00B95B5F" w:rsidRPr="002F52D4" w:rsidRDefault="00B95B5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41.</w:t>
            </w:r>
          </w:p>
        </w:tc>
        <w:tc>
          <w:tcPr>
            <w:tcW w:w="4253" w:type="dxa"/>
          </w:tcPr>
          <w:p w:rsidR="00B95B5F" w:rsidRPr="002F52D4" w:rsidRDefault="00B95B5F" w:rsidP="00704E7A">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Підвищення попиту на ринку праці за рахунок створення нових робочих місць у перспективних секторах економіки та залучення нових роботодавців до міста</w:t>
            </w:r>
          </w:p>
        </w:tc>
        <w:tc>
          <w:tcPr>
            <w:tcW w:w="1701" w:type="dxa"/>
            <w:vAlign w:val="center"/>
          </w:tcPr>
          <w:p w:rsidR="00B95B5F" w:rsidRPr="002F52D4" w:rsidRDefault="00867CEF" w:rsidP="00704E7A">
            <w:pPr>
              <w:spacing w:after="0"/>
              <w:jc w:val="center"/>
              <w:rPr>
                <w:rFonts w:ascii="Times New Roman" w:hAnsi="Times New Roman" w:cs="Times New Roman"/>
                <w:sz w:val="20"/>
                <w:szCs w:val="20"/>
              </w:rPr>
            </w:pPr>
            <w:r w:rsidRPr="00867CEF">
              <w:rPr>
                <w:rFonts w:ascii="Times New Roman" w:hAnsi="Times New Roman" w:cs="Times New Roman"/>
                <w:szCs w:val="20"/>
              </w:rPr>
              <w:t>2018</w:t>
            </w:r>
          </w:p>
        </w:tc>
        <w:tc>
          <w:tcPr>
            <w:tcW w:w="4677" w:type="dxa"/>
            <w:vAlign w:val="center"/>
          </w:tcPr>
          <w:p w:rsidR="00B95B5F" w:rsidRPr="00867CEF" w:rsidRDefault="00980761" w:rsidP="00980761">
            <w:pPr>
              <w:spacing w:after="0"/>
              <w:jc w:val="both"/>
              <w:rPr>
                <w:rFonts w:ascii="Times New Roman" w:hAnsi="Times New Roman" w:cs="Times New Roman"/>
                <w:szCs w:val="24"/>
              </w:rPr>
            </w:pPr>
            <w:r w:rsidRPr="00980761">
              <w:rPr>
                <w:rFonts w:ascii="Times New Roman" w:hAnsi="Times New Roman" w:cs="Times New Roman"/>
                <w:szCs w:val="24"/>
              </w:rPr>
              <w:t>Інформаційні ресурси служби зайнятості, індивідуальна та групова робота з безробітними надає можливість прийняти осмислене рішення щодо започаткування власного бізнесу та знайти вихід з ситуації безробіття. Проводиться робота по інформуванню клієнтів щодо можливостей СЗ у сприянні започаткуванню власної справи. Безробітні, які виявили бажання відкрити власну справу, проходять навчання з основ підприємницької діяльності. Як результат цієї роботи служби зайнятості, протягом січня-березня 2018 року 5 безробітних отримали одноразово виплату допомоги по безробіттю на відкриття власної справи.</w:t>
            </w:r>
          </w:p>
        </w:tc>
        <w:tc>
          <w:tcPr>
            <w:tcW w:w="3261" w:type="dxa"/>
            <w:vAlign w:val="center"/>
          </w:tcPr>
          <w:p w:rsidR="00274D7E" w:rsidRPr="002F52D4" w:rsidRDefault="00274D7E" w:rsidP="00C52DD1">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B95B5F" w:rsidRPr="002F52D4" w:rsidTr="00E362F2">
        <w:trPr>
          <w:cantSplit/>
        </w:trPr>
        <w:tc>
          <w:tcPr>
            <w:tcW w:w="851" w:type="dxa"/>
            <w:tcBorders>
              <w:top w:val="single" w:sz="4" w:space="0" w:color="auto"/>
              <w:left w:val="single" w:sz="4" w:space="0" w:color="auto"/>
              <w:bottom w:val="single" w:sz="4" w:space="0" w:color="auto"/>
              <w:right w:val="single" w:sz="4" w:space="0" w:color="auto"/>
            </w:tcBorders>
          </w:tcPr>
          <w:p w:rsidR="00B95B5F" w:rsidRPr="002F52D4" w:rsidRDefault="00B95B5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43.</w:t>
            </w:r>
          </w:p>
        </w:tc>
        <w:tc>
          <w:tcPr>
            <w:tcW w:w="4253" w:type="dxa"/>
            <w:tcBorders>
              <w:top w:val="single" w:sz="4" w:space="0" w:color="auto"/>
              <w:left w:val="single" w:sz="4" w:space="0" w:color="auto"/>
              <w:bottom w:val="single" w:sz="4" w:space="0" w:color="auto"/>
              <w:right w:val="single" w:sz="4" w:space="0" w:color="auto"/>
            </w:tcBorders>
          </w:tcPr>
          <w:p w:rsidR="00B95B5F" w:rsidRPr="002F52D4" w:rsidRDefault="00B95B5F" w:rsidP="00704E7A">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Проведення інформаційно-роз’яснювальних кампаній серед роботодавців з питань компенсації витрат на сплату єдиного соціального внеску за працевлаштування безробітних</w:t>
            </w:r>
          </w:p>
        </w:tc>
        <w:tc>
          <w:tcPr>
            <w:tcW w:w="1701" w:type="dxa"/>
            <w:tcBorders>
              <w:top w:val="single" w:sz="4" w:space="0" w:color="auto"/>
              <w:left w:val="single" w:sz="4" w:space="0" w:color="auto"/>
              <w:bottom w:val="single" w:sz="4" w:space="0" w:color="auto"/>
              <w:right w:val="single" w:sz="4" w:space="0" w:color="auto"/>
            </w:tcBorders>
            <w:vAlign w:val="center"/>
          </w:tcPr>
          <w:p w:rsidR="00B95B5F" w:rsidRPr="002F52D4" w:rsidRDefault="00274D7E" w:rsidP="00704E7A">
            <w:pPr>
              <w:spacing w:after="0"/>
              <w:jc w:val="center"/>
              <w:rPr>
                <w:rFonts w:ascii="Times New Roman" w:hAnsi="Times New Roman" w:cs="Times New Roman"/>
                <w:sz w:val="20"/>
                <w:szCs w:val="20"/>
              </w:rPr>
            </w:pPr>
            <w:r w:rsidRPr="00274D7E">
              <w:rPr>
                <w:rFonts w:ascii="Times New Roman" w:hAnsi="Times New Roman" w:cs="Times New Roman"/>
                <w:szCs w:val="20"/>
              </w:rPr>
              <w:t>2018</w:t>
            </w:r>
          </w:p>
        </w:tc>
        <w:tc>
          <w:tcPr>
            <w:tcW w:w="4677" w:type="dxa"/>
            <w:tcBorders>
              <w:top w:val="single" w:sz="4" w:space="0" w:color="auto"/>
              <w:left w:val="single" w:sz="4" w:space="0" w:color="auto"/>
              <w:bottom w:val="single" w:sz="4" w:space="0" w:color="auto"/>
              <w:right w:val="single" w:sz="4" w:space="0" w:color="auto"/>
            </w:tcBorders>
            <w:vAlign w:val="center"/>
          </w:tcPr>
          <w:p w:rsidR="00B95B5F" w:rsidRPr="002F52D4" w:rsidRDefault="00BA3786" w:rsidP="00274D7E">
            <w:pPr>
              <w:spacing w:after="0"/>
              <w:jc w:val="both"/>
              <w:rPr>
                <w:rFonts w:ascii="Times New Roman" w:hAnsi="Times New Roman" w:cs="Times New Roman"/>
                <w:sz w:val="20"/>
                <w:szCs w:val="20"/>
              </w:rPr>
            </w:pPr>
            <w:r w:rsidRPr="00BA3786">
              <w:rPr>
                <w:rFonts w:ascii="Times New Roman" w:hAnsi="Times New Roman" w:cs="Times New Roman"/>
                <w:szCs w:val="24"/>
              </w:rPr>
              <w:t>Відповідно до Закону України «Про зайнятість населення», який вступив в дію з 1 січня 2013 року, в області розширення сфери прикладання праці, а саме створення нових робочих місць, служба зайнятості проводить роботу по стимулюванню роботодавців до створення нових робочих місць. Розроблено механізм компенсаційних виплат, пов'язаних з витратами зі сплати єдиного соціального внеску для роботодавців</w:t>
            </w:r>
            <w:r>
              <w:rPr>
                <w:szCs w:val="28"/>
              </w:rPr>
              <w:t xml:space="preserve">. </w:t>
            </w:r>
            <w:r w:rsidR="00274D7E" w:rsidRPr="00274D7E">
              <w:rPr>
                <w:rFonts w:ascii="Times New Roman" w:hAnsi="Times New Roman" w:cs="Times New Roman"/>
                <w:szCs w:val="24"/>
              </w:rPr>
              <w:t>Протягом звітного періоду було проведено 20 семінарів, в яких взяли участь 191 представник підприємств району.</w:t>
            </w:r>
          </w:p>
        </w:tc>
        <w:tc>
          <w:tcPr>
            <w:tcW w:w="3261" w:type="dxa"/>
            <w:tcBorders>
              <w:top w:val="single" w:sz="4" w:space="0" w:color="auto"/>
              <w:left w:val="single" w:sz="4" w:space="0" w:color="auto"/>
              <w:bottom w:val="single" w:sz="4" w:space="0" w:color="auto"/>
              <w:right w:val="single" w:sz="4" w:space="0" w:color="auto"/>
            </w:tcBorders>
            <w:vAlign w:val="center"/>
          </w:tcPr>
          <w:p w:rsidR="00B95B5F" w:rsidRDefault="00B95B5F" w:rsidP="00E362F2">
            <w:pPr>
              <w:spacing w:after="0"/>
              <w:jc w:val="center"/>
              <w:rPr>
                <w:rFonts w:ascii="Times New Roman" w:hAnsi="Times New Roman" w:cs="Times New Roman"/>
                <w:sz w:val="20"/>
                <w:szCs w:val="20"/>
              </w:rPr>
            </w:pPr>
          </w:p>
          <w:p w:rsidR="00274D7E" w:rsidRPr="002F52D4" w:rsidRDefault="00274D7E" w:rsidP="00E362F2">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B95B5F" w:rsidRPr="002F52D4" w:rsidTr="00704E7A">
        <w:trPr>
          <w:cantSplit/>
          <w:trHeight w:val="70"/>
        </w:trPr>
        <w:tc>
          <w:tcPr>
            <w:tcW w:w="14743" w:type="dxa"/>
            <w:gridSpan w:val="5"/>
          </w:tcPr>
          <w:p w:rsidR="00B95B5F" w:rsidRPr="002F52D4" w:rsidRDefault="00B95B5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1.3. Підвищення кваліфікації робочої сили</w:t>
            </w:r>
          </w:p>
        </w:tc>
      </w:tr>
      <w:tr w:rsidR="00B95B5F" w:rsidRPr="002F52D4" w:rsidTr="00E362F2">
        <w:trPr>
          <w:cantSplit/>
        </w:trPr>
        <w:tc>
          <w:tcPr>
            <w:tcW w:w="851" w:type="dxa"/>
          </w:tcPr>
          <w:p w:rsidR="00B95B5F" w:rsidRPr="002F52D4" w:rsidRDefault="00B95B5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47.</w:t>
            </w:r>
          </w:p>
        </w:tc>
        <w:tc>
          <w:tcPr>
            <w:tcW w:w="4253" w:type="dxa"/>
          </w:tcPr>
          <w:p w:rsidR="00B95B5F" w:rsidRPr="002F52D4" w:rsidRDefault="00B95B5F" w:rsidP="00704E7A">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Проведення інформаційно-роз’яснювальної роботи серед роботодавців щодо здійснення професійного навчання працівників на виробництві</w:t>
            </w:r>
          </w:p>
        </w:tc>
        <w:tc>
          <w:tcPr>
            <w:tcW w:w="1701" w:type="dxa"/>
            <w:vAlign w:val="center"/>
          </w:tcPr>
          <w:p w:rsidR="00B95B5F" w:rsidRPr="002F52D4" w:rsidRDefault="00274D7E" w:rsidP="00704E7A">
            <w:pPr>
              <w:spacing w:after="0"/>
              <w:jc w:val="center"/>
              <w:rPr>
                <w:rFonts w:ascii="Times New Roman" w:hAnsi="Times New Roman" w:cs="Times New Roman"/>
                <w:sz w:val="20"/>
                <w:szCs w:val="20"/>
              </w:rPr>
            </w:pPr>
            <w:r>
              <w:rPr>
                <w:rFonts w:ascii="Times New Roman" w:hAnsi="Times New Roman" w:cs="Times New Roman"/>
                <w:sz w:val="20"/>
                <w:szCs w:val="20"/>
              </w:rPr>
              <w:t>2018</w:t>
            </w:r>
          </w:p>
        </w:tc>
        <w:tc>
          <w:tcPr>
            <w:tcW w:w="4677" w:type="dxa"/>
            <w:vAlign w:val="center"/>
          </w:tcPr>
          <w:p w:rsidR="00B95B5F" w:rsidRPr="002F52D4" w:rsidRDefault="00FA5145" w:rsidP="00274D7E">
            <w:pPr>
              <w:spacing w:after="0"/>
              <w:jc w:val="both"/>
              <w:rPr>
                <w:rFonts w:ascii="Times New Roman" w:hAnsi="Times New Roman" w:cs="Times New Roman"/>
                <w:sz w:val="20"/>
                <w:szCs w:val="20"/>
              </w:rPr>
            </w:pPr>
            <w:r w:rsidRPr="00FA5145">
              <w:rPr>
                <w:rFonts w:ascii="Times New Roman" w:hAnsi="Times New Roman" w:cs="Times New Roman"/>
                <w:szCs w:val="24"/>
              </w:rPr>
              <w:t>Пріоритетним  напрямом діяльності служби зайнятості є поліпшення співпраці з роботодавцями. Проводиться постійна та системна робота з роботодавцями. Найбільш ефективним шляхом в цьому напрямку стало проведення зустрічей, семінарів з керівниками підприємств, виявлення в ході співбесід їх потреб, швидке та якісне заповнення вільних робочих місць та виконання інших замовлень.</w:t>
            </w:r>
            <w:r w:rsidRPr="004210C1">
              <w:rPr>
                <w:sz w:val="28"/>
                <w:szCs w:val="28"/>
              </w:rPr>
              <w:t xml:space="preserve"> </w:t>
            </w:r>
            <w:r w:rsidR="00274D7E" w:rsidRPr="00274D7E">
              <w:rPr>
                <w:rFonts w:ascii="Times New Roman" w:hAnsi="Times New Roman" w:cs="Times New Roman"/>
                <w:szCs w:val="24"/>
              </w:rPr>
              <w:t>Протягом звітного періоду було проведено 3 семінари, в яких взяли участь 32 представники підприємств району</w:t>
            </w:r>
            <w:r w:rsidR="00274D7E">
              <w:rPr>
                <w:rFonts w:ascii="Times New Roman" w:hAnsi="Times New Roman" w:cs="Times New Roman"/>
                <w:szCs w:val="24"/>
              </w:rPr>
              <w:t>.</w:t>
            </w:r>
          </w:p>
        </w:tc>
        <w:tc>
          <w:tcPr>
            <w:tcW w:w="3261" w:type="dxa"/>
            <w:vAlign w:val="center"/>
          </w:tcPr>
          <w:p w:rsidR="007746C4" w:rsidRPr="002F52D4" w:rsidRDefault="007746C4" w:rsidP="00E362F2">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B95B5F" w:rsidRPr="002F52D4" w:rsidTr="00704E7A">
        <w:trPr>
          <w:cantSplit/>
          <w:trHeight w:val="70"/>
        </w:trPr>
        <w:tc>
          <w:tcPr>
            <w:tcW w:w="14743" w:type="dxa"/>
            <w:gridSpan w:val="5"/>
          </w:tcPr>
          <w:p w:rsidR="00B95B5F" w:rsidRPr="002F52D4" w:rsidRDefault="00B95B5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1.3. Підвищення кваліфікації робочої сили</w:t>
            </w:r>
          </w:p>
        </w:tc>
      </w:tr>
      <w:tr w:rsidR="00B95B5F" w:rsidRPr="002F52D4" w:rsidTr="000F0F77">
        <w:trPr>
          <w:cantSplit/>
        </w:trPr>
        <w:tc>
          <w:tcPr>
            <w:tcW w:w="851" w:type="dxa"/>
            <w:tcBorders>
              <w:top w:val="single" w:sz="4" w:space="0" w:color="auto"/>
              <w:left w:val="single" w:sz="4" w:space="0" w:color="auto"/>
              <w:bottom w:val="single" w:sz="4" w:space="0" w:color="auto"/>
              <w:right w:val="single" w:sz="4" w:space="0" w:color="auto"/>
            </w:tcBorders>
          </w:tcPr>
          <w:p w:rsidR="00B95B5F" w:rsidRPr="002F52D4" w:rsidRDefault="00B95B5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51.</w:t>
            </w:r>
          </w:p>
        </w:tc>
        <w:tc>
          <w:tcPr>
            <w:tcW w:w="4253" w:type="dxa"/>
            <w:tcBorders>
              <w:top w:val="single" w:sz="4" w:space="0" w:color="auto"/>
              <w:left w:val="single" w:sz="4" w:space="0" w:color="auto"/>
              <w:bottom w:val="single" w:sz="4" w:space="0" w:color="auto"/>
              <w:right w:val="single" w:sz="4" w:space="0" w:color="auto"/>
            </w:tcBorders>
          </w:tcPr>
          <w:p w:rsidR="00B95B5F" w:rsidRPr="002F52D4" w:rsidRDefault="00B95B5F" w:rsidP="00A43CC8">
            <w:pPr>
              <w:pStyle w:val="a4"/>
              <w:widowControl w:val="0"/>
              <w:spacing w:after="0" w:line="240" w:lineRule="auto"/>
              <w:ind w:left="34"/>
              <w:jc w:val="both"/>
              <w:rPr>
                <w:rFonts w:ascii="Times New Roman" w:hAnsi="Times New Roman" w:cs="Times New Roman"/>
                <w:sz w:val="20"/>
                <w:szCs w:val="20"/>
              </w:rPr>
            </w:pPr>
            <w:r w:rsidRPr="002F52D4">
              <w:rPr>
                <w:rFonts w:ascii="Times New Roman" w:hAnsi="Times New Roman" w:cs="Times New Roman"/>
                <w:sz w:val="20"/>
                <w:szCs w:val="20"/>
              </w:rPr>
              <w:t>Удосконалення професійної орієнтації населення, особливо молоді, на актуальні на ринку праці професії</w:t>
            </w:r>
          </w:p>
        </w:tc>
        <w:tc>
          <w:tcPr>
            <w:tcW w:w="1701" w:type="dxa"/>
            <w:tcBorders>
              <w:top w:val="single" w:sz="4" w:space="0" w:color="auto"/>
              <w:left w:val="single" w:sz="4" w:space="0" w:color="auto"/>
              <w:bottom w:val="single" w:sz="4" w:space="0" w:color="auto"/>
              <w:right w:val="single" w:sz="4" w:space="0" w:color="auto"/>
            </w:tcBorders>
            <w:vAlign w:val="center"/>
          </w:tcPr>
          <w:p w:rsidR="00B95B5F" w:rsidRPr="002F52D4" w:rsidRDefault="007746C4" w:rsidP="00704E7A">
            <w:pPr>
              <w:spacing w:after="0"/>
              <w:jc w:val="center"/>
              <w:rPr>
                <w:rFonts w:ascii="Times New Roman" w:hAnsi="Times New Roman" w:cs="Times New Roman"/>
                <w:sz w:val="20"/>
                <w:szCs w:val="20"/>
              </w:rPr>
            </w:pPr>
            <w:r w:rsidRPr="007746C4">
              <w:rPr>
                <w:rFonts w:ascii="Times New Roman" w:hAnsi="Times New Roman" w:cs="Times New Roman"/>
                <w:szCs w:val="20"/>
              </w:rPr>
              <w:t>2018</w:t>
            </w:r>
          </w:p>
        </w:tc>
        <w:tc>
          <w:tcPr>
            <w:tcW w:w="4677" w:type="dxa"/>
            <w:tcBorders>
              <w:top w:val="single" w:sz="4" w:space="0" w:color="auto"/>
              <w:left w:val="single" w:sz="4" w:space="0" w:color="auto"/>
              <w:bottom w:val="single" w:sz="4" w:space="0" w:color="auto"/>
              <w:right w:val="single" w:sz="4" w:space="0" w:color="auto"/>
            </w:tcBorders>
            <w:vAlign w:val="center"/>
          </w:tcPr>
          <w:p w:rsidR="00CB4527" w:rsidRPr="00B73D54" w:rsidRDefault="00CB4527" w:rsidP="00B73D54">
            <w:pPr>
              <w:spacing w:after="0"/>
              <w:rPr>
                <w:rFonts w:ascii="Times New Roman" w:hAnsi="Times New Roman" w:cs="Times New Roman"/>
              </w:rPr>
            </w:pPr>
            <w:r w:rsidRPr="00B73D54">
              <w:rPr>
                <w:rFonts w:ascii="Times New Roman" w:hAnsi="Times New Roman" w:cs="Times New Roman"/>
                <w:szCs w:val="24"/>
              </w:rPr>
              <w:t>Протягом звітного періоду було проведено:</w:t>
            </w:r>
          </w:p>
          <w:p w:rsidR="00CB4527" w:rsidRPr="00CB4527" w:rsidRDefault="00CB4527" w:rsidP="00CB4527">
            <w:pPr>
              <w:spacing w:after="0"/>
              <w:rPr>
                <w:rFonts w:ascii="Times New Roman" w:hAnsi="Times New Roman" w:cs="Times New Roman"/>
              </w:rPr>
            </w:pPr>
            <w:r>
              <w:rPr>
                <w:rFonts w:ascii="Times New Roman" w:hAnsi="Times New Roman" w:cs="Times New Roman"/>
              </w:rPr>
              <w:t xml:space="preserve">- </w:t>
            </w:r>
            <w:r w:rsidRPr="00CB4527">
              <w:rPr>
                <w:rFonts w:ascii="Times New Roman" w:hAnsi="Times New Roman" w:cs="Times New Roman"/>
              </w:rPr>
              <w:t>10 семінарів, взяли участь 224 студентів;</w:t>
            </w:r>
          </w:p>
          <w:p w:rsidR="00CB4527" w:rsidRPr="00CB4527" w:rsidRDefault="00CB4527" w:rsidP="00CB4527">
            <w:pPr>
              <w:spacing w:after="0"/>
              <w:rPr>
                <w:rFonts w:ascii="Times New Roman" w:hAnsi="Times New Roman" w:cs="Times New Roman"/>
              </w:rPr>
            </w:pPr>
            <w:r>
              <w:rPr>
                <w:rFonts w:ascii="Times New Roman" w:hAnsi="Times New Roman" w:cs="Times New Roman"/>
              </w:rPr>
              <w:t xml:space="preserve">- </w:t>
            </w:r>
            <w:r w:rsidRPr="00CB4527">
              <w:rPr>
                <w:rFonts w:ascii="Times New Roman" w:hAnsi="Times New Roman" w:cs="Times New Roman"/>
              </w:rPr>
              <w:t>7 Днів відкритих дверей, взяли участь 657 осіб;</w:t>
            </w:r>
          </w:p>
          <w:p w:rsidR="00CB4527" w:rsidRPr="00CB4527" w:rsidRDefault="00CB4527" w:rsidP="00CB4527">
            <w:pPr>
              <w:spacing w:after="0"/>
              <w:rPr>
                <w:rFonts w:ascii="Times New Roman" w:hAnsi="Times New Roman" w:cs="Times New Roman"/>
                <w:sz w:val="24"/>
                <w:szCs w:val="24"/>
              </w:rPr>
            </w:pPr>
            <w:r>
              <w:rPr>
                <w:rFonts w:ascii="Times New Roman" w:hAnsi="Times New Roman" w:cs="Times New Roman"/>
              </w:rPr>
              <w:t xml:space="preserve">- </w:t>
            </w:r>
            <w:r w:rsidRPr="00CB4527">
              <w:rPr>
                <w:rFonts w:ascii="Times New Roman" w:hAnsi="Times New Roman" w:cs="Times New Roman"/>
              </w:rPr>
              <w:t>17 екскурсій, взяли участь 470 осіб</w:t>
            </w:r>
            <w:r w:rsidRPr="00CB4527">
              <w:rPr>
                <w:rFonts w:ascii="Times New Roman" w:hAnsi="Times New Roman" w:cs="Times New Roman"/>
                <w:sz w:val="24"/>
                <w:szCs w:val="24"/>
              </w:rPr>
              <w:t>;</w:t>
            </w:r>
          </w:p>
          <w:p w:rsidR="00CB4527" w:rsidRPr="00CB4527" w:rsidRDefault="00CB4527" w:rsidP="00CB4527">
            <w:pPr>
              <w:spacing w:after="0"/>
              <w:rPr>
                <w:rFonts w:ascii="Times New Roman" w:hAnsi="Times New Roman" w:cs="Times New Roman"/>
                <w:sz w:val="24"/>
                <w:szCs w:val="24"/>
              </w:rPr>
            </w:pPr>
            <w:r>
              <w:rPr>
                <w:rFonts w:ascii="Times New Roman" w:hAnsi="Times New Roman" w:cs="Times New Roman"/>
              </w:rPr>
              <w:t xml:space="preserve">- </w:t>
            </w:r>
            <w:r w:rsidRPr="00CB4527">
              <w:rPr>
                <w:rFonts w:ascii="Times New Roman" w:hAnsi="Times New Roman" w:cs="Times New Roman"/>
              </w:rPr>
              <w:t>7 ярмарок професій, взяли участь 940 осіб</w:t>
            </w:r>
            <w:r w:rsidRPr="00CB4527">
              <w:rPr>
                <w:rFonts w:ascii="Times New Roman" w:hAnsi="Times New Roman" w:cs="Times New Roman"/>
                <w:sz w:val="24"/>
                <w:szCs w:val="24"/>
              </w:rPr>
              <w:t>;</w:t>
            </w:r>
          </w:p>
          <w:p w:rsidR="00B95B5F" w:rsidRDefault="00CB4527" w:rsidP="00CB4527">
            <w:pPr>
              <w:spacing w:after="0"/>
              <w:rPr>
                <w:rFonts w:ascii="Times New Roman" w:hAnsi="Times New Roman" w:cs="Times New Roman"/>
              </w:rPr>
            </w:pPr>
            <w:r>
              <w:rPr>
                <w:rFonts w:ascii="Times New Roman" w:hAnsi="Times New Roman" w:cs="Times New Roman"/>
              </w:rPr>
              <w:t xml:space="preserve">- </w:t>
            </w:r>
            <w:r w:rsidRPr="00BF6C4B">
              <w:rPr>
                <w:rFonts w:ascii="Times New Roman" w:hAnsi="Times New Roman" w:cs="Times New Roman"/>
              </w:rPr>
              <w:t>9 семінарів(уроків), взяли участь 257 учнів ЗОШ</w:t>
            </w:r>
            <w:r>
              <w:rPr>
                <w:rFonts w:ascii="Times New Roman" w:hAnsi="Times New Roman" w:cs="Times New Roman"/>
              </w:rPr>
              <w:t>.</w:t>
            </w:r>
          </w:p>
          <w:p w:rsidR="00112713" w:rsidRPr="002F52D4" w:rsidRDefault="00112713" w:rsidP="00112713">
            <w:pPr>
              <w:spacing w:after="0"/>
              <w:jc w:val="both"/>
              <w:rPr>
                <w:rFonts w:ascii="Times New Roman" w:hAnsi="Times New Roman" w:cs="Times New Roman"/>
                <w:sz w:val="20"/>
                <w:szCs w:val="20"/>
              </w:rPr>
            </w:pPr>
            <w:r w:rsidRPr="00112713">
              <w:rPr>
                <w:rFonts w:ascii="Times New Roman" w:hAnsi="Times New Roman" w:cs="Times New Roman"/>
                <w:szCs w:val="24"/>
              </w:rPr>
              <w:t>Під час проведення цих заходів використовувались навчальні і пізнавальні матеріали профорієнтаційних терміналів, описи професій.        В тому числі  14 березня 2018 року відбувся профорієнтаційний захід для молоді  «Люби і розбудовуй Україну» на території  ДП «Київський бронетанковийзавод».</w:t>
            </w:r>
            <w:hyperlink r:id="rId8" w:tgtFrame="_blank" w:history="1">
              <w:r w:rsidRPr="00112713">
                <w:rPr>
                  <w:rFonts w:ascii="Times New Roman" w:hAnsi="Times New Roman" w:cs="Times New Roman"/>
                  <w:szCs w:val="24"/>
                </w:rPr>
                <w:t> </w:t>
              </w:r>
            </w:hyperlink>
            <w:r w:rsidRPr="00112713">
              <w:rPr>
                <w:rFonts w:ascii="Times New Roman" w:hAnsi="Times New Roman" w:cs="Times New Roman"/>
                <w:szCs w:val="24"/>
              </w:rPr>
              <w:t xml:space="preserve"> У рамках профорієнтаційного заходу,  що пройшов з метою формування у молоді стійкої мотивації до праці та популяризації робітничих професій для відвідувачів було проведено екскурсії по цехах та музею заводу. Учні 8-11  класів, студенти навчальних закладів, гості</w:t>
            </w:r>
            <w:r w:rsidRPr="00FB59EB">
              <w:rPr>
                <w:sz w:val="28"/>
                <w:szCs w:val="28"/>
              </w:rPr>
              <w:t xml:space="preserve"> </w:t>
            </w:r>
            <w:r w:rsidRPr="00112713">
              <w:rPr>
                <w:rFonts w:ascii="Times New Roman" w:hAnsi="Times New Roman" w:cs="Times New Roman"/>
                <w:szCs w:val="24"/>
              </w:rPr>
              <w:t>ознайомилися із промисловими потужностями підприємства, оглянули презентації навчальних закладів міста і району, які кваліфікуються на робітничих професіях, та спеціальностях актуальних на ринку праці.</w:t>
            </w:r>
            <w:r w:rsidRPr="00FB59EB">
              <w:rPr>
                <w:sz w:val="28"/>
                <w:szCs w:val="28"/>
              </w:rPr>
              <w:t xml:space="preserve"> </w:t>
            </w:r>
            <w:r w:rsidRPr="00112713">
              <w:rPr>
                <w:rFonts w:ascii="Times New Roman" w:hAnsi="Times New Roman" w:cs="Times New Roman"/>
                <w:szCs w:val="24"/>
              </w:rPr>
              <w:t>Запрошені мали можливість поспілкуватись з представниками навчальних закладів, подивіться майстер-класи, помилуватись особистими виробами студентів</w:t>
            </w:r>
            <w:r w:rsidRPr="00FB59EB">
              <w:rPr>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7746C4" w:rsidRPr="002F52D4" w:rsidRDefault="007746C4" w:rsidP="000F0F7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B95B5F" w:rsidRPr="002F52D4" w:rsidTr="00704E7A">
        <w:trPr>
          <w:cantSplit/>
          <w:trHeight w:val="227"/>
        </w:trPr>
        <w:tc>
          <w:tcPr>
            <w:tcW w:w="14743" w:type="dxa"/>
            <w:gridSpan w:val="5"/>
          </w:tcPr>
          <w:p w:rsidR="00B95B5F" w:rsidRPr="002F52D4" w:rsidRDefault="00B95B5F"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lastRenderedPageBreak/>
              <w:t>Оперативна ціль 2. Створення умов для зростання офіційної заробітної плати в місті Києві</w:t>
            </w:r>
          </w:p>
        </w:tc>
      </w:tr>
      <w:tr w:rsidR="00B95B5F" w:rsidRPr="002F52D4" w:rsidTr="00704E7A">
        <w:trPr>
          <w:cantSplit/>
          <w:trHeight w:val="70"/>
        </w:trPr>
        <w:tc>
          <w:tcPr>
            <w:tcW w:w="14743" w:type="dxa"/>
            <w:gridSpan w:val="5"/>
          </w:tcPr>
          <w:p w:rsidR="00B95B5F" w:rsidRPr="002F52D4" w:rsidRDefault="00B95B5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 xml:space="preserve">Завдання 2.1. Становлення та розвиток в столиці цивілізованого ринку праці (у </w:t>
            </w:r>
            <w:r>
              <w:rPr>
                <w:rFonts w:ascii="Times New Roman" w:hAnsi="Times New Roman" w:cs="Times New Roman"/>
                <w:sz w:val="20"/>
                <w:szCs w:val="20"/>
              </w:rPr>
              <w:t>т. ч.</w:t>
            </w:r>
            <w:r w:rsidRPr="002F52D4">
              <w:rPr>
                <w:rFonts w:ascii="Times New Roman" w:hAnsi="Times New Roman" w:cs="Times New Roman"/>
                <w:sz w:val="20"/>
                <w:szCs w:val="20"/>
              </w:rPr>
              <w:t xml:space="preserve"> легалізація трудових відносин та виведення заробітної плати з «тіні»)</w:t>
            </w:r>
          </w:p>
        </w:tc>
      </w:tr>
      <w:tr w:rsidR="00B95B5F" w:rsidRPr="002F52D4" w:rsidTr="00704E7A">
        <w:trPr>
          <w:cantSplit/>
        </w:trPr>
        <w:tc>
          <w:tcPr>
            <w:tcW w:w="851" w:type="dxa"/>
          </w:tcPr>
          <w:p w:rsidR="00B95B5F" w:rsidRPr="002F52D4" w:rsidRDefault="00B95B5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53.</w:t>
            </w:r>
          </w:p>
        </w:tc>
        <w:tc>
          <w:tcPr>
            <w:tcW w:w="4253" w:type="dxa"/>
          </w:tcPr>
          <w:p w:rsidR="00B95B5F" w:rsidRPr="002F52D4" w:rsidRDefault="00B95B5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Проведення активної співпраці з контролюючими та правоохоронними органами, сторонами соціального діалогу з питань детінізації трудових відносин та виплати заробітної плати «в конвертах»</w:t>
            </w:r>
          </w:p>
        </w:tc>
        <w:tc>
          <w:tcPr>
            <w:tcW w:w="1701" w:type="dxa"/>
            <w:vAlign w:val="center"/>
          </w:tcPr>
          <w:p w:rsidR="00B95B5F" w:rsidRPr="002F52D4" w:rsidRDefault="00780815" w:rsidP="00704E7A">
            <w:pPr>
              <w:spacing w:after="0"/>
              <w:jc w:val="center"/>
              <w:rPr>
                <w:rFonts w:ascii="Times New Roman" w:hAnsi="Times New Roman" w:cs="Times New Roman"/>
                <w:sz w:val="20"/>
                <w:szCs w:val="20"/>
              </w:rPr>
            </w:pPr>
            <w:r w:rsidRPr="00780815">
              <w:rPr>
                <w:rFonts w:ascii="Times New Roman" w:hAnsi="Times New Roman" w:cs="Times New Roman"/>
                <w:szCs w:val="20"/>
              </w:rPr>
              <w:t>2018</w:t>
            </w:r>
          </w:p>
        </w:tc>
        <w:tc>
          <w:tcPr>
            <w:tcW w:w="4677" w:type="dxa"/>
            <w:vAlign w:val="center"/>
          </w:tcPr>
          <w:p w:rsidR="00780815" w:rsidRPr="00780815" w:rsidRDefault="00780815" w:rsidP="005221F8">
            <w:pPr>
              <w:spacing w:after="0"/>
              <w:jc w:val="both"/>
              <w:rPr>
                <w:rFonts w:ascii="Times New Roman" w:hAnsi="Times New Roman" w:cs="Times New Roman"/>
                <w:szCs w:val="24"/>
              </w:rPr>
            </w:pPr>
            <w:r w:rsidRPr="00780815">
              <w:rPr>
                <w:rFonts w:ascii="Times New Roman" w:hAnsi="Times New Roman" w:cs="Times New Roman"/>
                <w:szCs w:val="24"/>
              </w:rPr>
              <w:t>Станом на 01.04.2018 направлено 14 листів, з них до:</w:t>
            </w:r>
          </w:p>
          <w:p w:rsidR="00780815" w:rsidRPr="00780815" w:rsidRDefault="00780815" w:rsidP="00780815">
            <w:pPr>
              <w:pStyle w:val="ab"/>
              <w:tabs>
                <w:tab w:val="left" w:pos="0"/>
                <w:tab w:val="left" w:pos="34"/>
              </w:tabs>
              <w:snapToGrid w:val="0"/>
              <w:spacing w:after="0" w:line="200" w:lineRule="atLeast"/>
              <w:jc w:val="both"/>
              <w:rPr>
                <w:sz w:val="22"/>
              </w:rPr>
            </w:pPr>
            <w:r w:rsidRPr="00780815">
              <w:rPr>
                <w:sz w:val="22"/>
              </w:rPr>
              <w:t xml:space="preserve">- ГУ Держпраці у Київській </w:t>
            </w:r>
            <w:r w:rsidRPr="00780815">
              <w:rPr>
                <w:sz w:val="22"/>
                <w:lang w:val="uk-UA"/>
              </w:rPr>
              <w:t>області</w:t>
            </w:r>
            <w:r w:rsidRPr="00780815">
              <w:rPr>
                <w:sz w:val="22"/>
              </w:rPr>
              <w:t xml:space="preserve"> – 3,</w:t>
            </w:r>
          </w:p>
          <w:p w:rsidR="00B95B5F" w:rsidRPr="002F52D4" w:rsidRDefault="00780815" w:rsidP="00780815">
            <w:pPr>
              <w:spacing w:after="0"/>
              <w:rPr>
                <w:rFonts w:ascii="Times New Roman" w:hAnsi="Times New Roman" w:cs="Times New Roman"/>
                <w:sz w:val="20"/>
                <w:szCs w:val="20"/>
              </w:rPr>
            </w:pPr>
            <w:r w:rsidRPr="00780815">
              <w:rPr>
                <w:rFonts w:ascii="Times New Roman" w:hAnsi="Times New Roman" w:cs="Times New Roman"/>
                <w:szCs w:val="24"/>
              </w:rPr>
              <w:t>- керівникам, засновникам (вищестоящим організаціям) – 11 листів.</w:t>
            </w:r>
          </w:p>
        </w:tc>
        <w:tc>
          <w:tcPr>
            <w:tcW w:w="3261" w:type="dxa"/>
          </w:tcPr>
          <w:p w:rsidR="00B95B5F" w:rsidRDefault="00B95B5F" w:rsidP="005027C7">
            <w:pPr>
              <w:spacing w:after="0"/>
              <w:jc w:val="center"/>
              <w:rPr>
                <w:rFonts w:ascii="Times New Roman" w:hAnsi="Times New Roman" w:cs="Times New Roman"/>
                <w:sz w:val="20"/>
                <w:szCs w:val="20"/>
              </w:rPr>
            </w:pPr>
          </w:p>
          <w:p w:rsidR="005027C7" w:rsidRDefault="005027C7" w:rsidP="005027C7">
            <w:pPr>
              <w:spacing w:after="0"/>
              <w:jc w:val="center"/>
              <w:rPr>
                <w:rFonts w:ascii="Times New Roman" w:hAnsi="Times New Roman" w:cs="Times New Roman"/>
                <w:sz w:val="20"/>
                <w:szCs w:val="20"/>
              </w:rPr>
            </w:pPr>
          </w:p>
          <w:p w:rsidR="005027C7" w:rsidRPr="002F52D4" w:rsidRDefault="005027C7" w:rsidP="005027C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B95B5F" w:rsidRPr="002F52D4" w:rsidTr="00704E7A">
        <w:trPr>
          <w:cantSplit/>
        </w:trPr>
        <w:tc>
          <w:tcPr>
            <w:tcW w:w="851" w:type="dxa"/>
          </w:tcPr>
          <w:p w:rsidR="00B95B5F" w:rsidRPr="002F52D4" w:rsidRDefault="00B95B5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54.</w:t>
            </w:r>
          </w:p>
        </w:tc>
        <w:tc>
          <w:tcPr>
            <w:tcW w:w="4253" w:type="dxa"/>
          </w:tcPr>
          <w:p w:rsidR="00B95B5F" w:rsidRPr="002F52D4" w:rsidRDefault="00B95B5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Проведення широкої інформаційно-роз’яснювальної роботи серед громадян та роботодавців щодо негативних соціальних наслідків нелегальних трудових відносин та виплати заробітної плати в «конвертах»</w:t>
            </w:r>
          </w:p>
        </w:tc>
        <w:tc>
          <w:tcPr>
            <w:tcW w:w="1701" w:type="dxa"/>
            <w:vAlign w:val="center"/>
          </w:tcPr>
          <w:p w:rsidR="00B95B5F" w:rsidRPr="002F52D4" w:rsidRDefault="00780815" w:rsidP="00704E7A">
            <w:pPr>
              <w:spacing w:after="0"/>
              <w:jc w:val="center"/>
              <w:rPr>
                <w:rFonts w:ascii="Times New Roman" w:hAnsi="Times New Roman" w:cs="Times New Roman"/>
                <w:sz w:val="20"/>
                <w:szCs w:val="20"/>
              </w:rPr>
            </w:pPr>
            <w:r w:rsidRPr="00780815">
              <w:rPr>
                <w:rFonts w:ascii="Times New Roman" w:hAnsi="Times New Roman" w:cs="Times New Roman"/>
                <w:szCs w:val="20"/>
              </w:rPr>
              <w:t>2018</w:t>
            </w:r>
          </w:p>
        </w:tc>
        <w:tc>
          <w:tcPr>
            <w:tcW w:w="4677" w:type="dxa"/>
            <w:vAlign w:val="center"/>
          </w:tcPr>
          <w:p w:rsidR="00B95B5F" w:rsidRPr="002F52D4" w:rsidRDefault="00780815" w:rsidP="00780815">
            <w:pPr>
              <w:spacing w:after="0"/>
              <w:jc w:val="both"/>
              <w:rPr>
                <w:rFonts w:ascii="Times New Roman" w:hAnsi="Times New Roman" w:cs="Times New Roman"/>
                <w:sz w:val="20"/>
                <w:szCs w:val="20"/>
              </w:rPr>
            </w:pPr>
            <w:r w:rsidRPr="00780815">
              <w:rPr>
                <w:rFonts w:ascii="Times New Roman" w:hAnsi="Times New Roman" w:cs="Times New Roman"/>
                <w:szCs w:val="24"/>
              </w:rPr>
              <w:t xml:space="preserve">Протягом </w:t>
            </w:r>
            <w:r>
              <w:rPr>
                <w:rFonts w:ascii="Times New Roman" w:hAnsi="Times New Roman" w:cs="Times New Roman"/>
                <w:szCs w:val="24"/>
              </w:rPr>
              <w:t xml:space="preserve">січня-березня </w:t>
            </w:r>
            <w:r w:rsidRPr="00780815">
              <w:rPr>
                <w:rFonts w:ascii="Times New Roman" w:hAnsi="Times New Roman" w:cs="Times New Roman"/>
                <w:szCs w:val="24"/>
              </w:rPr>
              <w:t>2018 року проведено 3 засідання міжвідомчої робочої групи з питань легалізації зайнятості та заробітної плати, на якому були присутні представники 43 суб’єктів господарювання.</w:t>
            </w:r>
          </w:p>
        </w:tc>
        <w:tc>
          <w:tcPr>
            <w:tcW w:w="3261" w:type="dxa"/>
          </w:tcPr>
          <w:p w:rsidR="00B95B5F" w:rsidRDefault="00B95B5F" w:rsidP="005027C7">
            <w:pPr>
              <w:spacing w:after="0"/>
              <w:jc w:val="center"/>
              <w:rPr>
                <w:rFonts w:ascii="Times New Roman" w:hAnsi="Times New Roman" w:cs="Times New Roman"/>
                <w:sz w:val="20"/>
                <w:szCs w:val="20"/>
              </w:rPr>
            </w:pPr>
          </w:p>
          <w:p w:rsidR="005027C7" w:rsidRDefault="005027C7" w:rsidP="005027C7">
            <w:pPr>
              <w:spacing w:after="0"/>
              <w:jc w:val="center"/>
              <w:rPr>
                <w:rFonts w:ascii="Times New Roman" w:hAnsi="Times New Roman" w:cs="Times New Roman"/>
                <w:sz w:val="20"/>
                <w:szCs w:val="20"/>
              </w:rPr>
            </w:pPr>
          </w:p>
          <w:p w:rsidR="005027C7" w:rsidRPr="002F52D4" w:rsidRDefault="005027C7" w:rsidP="005027C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835573" w:rsidRPr="002F52D4" w:rsidTr="00704E7A">
        <w:trPr>
          <w:cantSplit/>
          <w:trHeight w:val="205"/>
        </w:trPr>
        <w:tc>
          <w:tcPr>
            <w:tcW w:w="14743" w:type="dxa"/>
            <w:gridSpan w:val="5"/>
          </w:tcPr>
          <w:p w:rsidR="00835573" w:rsidRPr="002F52D4" w:rsidRDefault="00835573" w:rsidP="00704E7A">
            <w:pPr>
              <w:tabs>
                <w:tab w:val="left" w:pos="522"/>
                <w:tab w:val="left" w:leader="dot" w:pos="8515"/>
              </w:tabs>
              <w:spacing w:before="60" w:after="60"/>
              <w:jc w:val="both"/>
              <w:rPr>
                <w:rFonts w:ascii="Times New Roman" w:eastAsia="Times New Roman" w:hAnsi="Times New Roman" w:cs="Times New Roman"/>
                <w:b/>
                <w:sz w:val="20"/>
                <w:szCs w:val="20"/>
                <w:lang w:eastAsia="ru-RU"/>
              </w:rPr>
            </w:pPr>
            <w:r w:rsidRPr="002F52D4">
              <w:rPr>
                <w:rFonts w:ascii="Times New Roman" w:eastAsia="Times New Roman" w:hAnsi="Times New Roman" w:cs="Times New Roman"/>
                <w:b/>
                <w:sz w:val="20"/>
                <w:szCs w:val="20"/>
                <w:lang w:eastAsia="ru-RU"/>
              </w:rPr>
              <w:t>Сектор 1.4. Розбудова міста і земельні відносини</w:t>
            </w:r>
          </w:p>
        </w:tc>
      </w:tr>
      <w:tr w:rsidR="00835573" w:rsidRPr="002F52D4" w:rsidTr="00704E7A">
        <w:trPr>
          <w:cantSplit/>
          <w:trHeight w:val="227"/>
        </w:trPr>
        <w:tc>
          <w:tcPr>
            <w:tcW w:w="14743" w:type="dxa"/>
            <w:gridSpan w:val="5"/>
          </w:tcPr>
          <w:p w:rsidR="00835573" w:rsidRPr="002F52D4" w:rsidRDefault="00835573"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Оперативна ціль 2. Гармонійний розвиток міста з урахуванням інтересів громади, бізнесу та влади</w:t>
            </w:r>
          </w:p>
        </w:tc>
      </w:tr>
      <w:tr w:rsidR="00835573" w:rsidRPr="002F52D4" w:rsidTr="00704E7A">
        <w:trPr>
          <w:cantSplit/>
          <w:trHeight w:val="70"/>
        </w:trPr>
        <w:tc>
          <w:tcPr>
            <w:tcW w:w="14743" w:type="dxa"/>
            <w:gridSpan w:val="5"/>
          </w:tcPr>
          <w:p w:rsidR="00835573" w:rsidRPr="002F52D4" w:rsidRDefault="00835573"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2.3. Удосконалення контролю у сфері земельних відносин та будівництва</w:t>
            </w:r>
          </w:p>
        </w:tc>
      </w:tr>
      <w:tr w:rsidR="00835573" w:rsidRPr="002F52D4" w:rsidTr="00704E7A">
        <w:trPr>
          <w:cantSplit/>
        </w:trPr>
        <w:tc>
          <w:tcPr>
            <w:tcW w:w="851" w:type="dxa"/>
          </w:tcPr>
          <w:p w:rsidR="00835573" w:rsidRPr="002F52D4" w:rsidRDefault="00835573"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87.</w:t>
            </w:r>
          </w:p>
        </w:tc>
        <w:tc>
          <w:tcPr>
            <w:tcW w:w="4253" w:type="dxa"/>
          </w:tcPr>
          <w:p w:rsidR="00835573" w:rsidRPr="002F52D4" w:rsidRDefault="00835573"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Реалізація містобудівного моніторингу та розвиток Центру моніторингу забудови міста Києва)</w:t>
            </w:r>
          </w:p>
        </w:tc>
        <w:tc>
          <w:tcPr>
            <w:tcW w:w="1701" w:type="dxa"/>
            <w:vAlign w:val="center"/>
          </w:tcPr>
          <w:p w:rsidR="00835573" w:rsidRPr="002F52D4" w:rsidRDefault="007266AF" w:rsidP="00704E7A">
            <w:pPr>
              <w:spacing w:after="0"/>
              <w:jc w:val="center"/>
              <w:rPr>
                <w:rFonts w:ascii="Times New Roman" w:hAnsi="Times New Roman" w:cs="Times New Roman"/>
                <w:sz w:val="20"/>
                <w:szCs w:val="20"/>
              </w:rPr>
            </w:pPr>
            <w:r w:rsidRPr="007266AF">
              <w:rPr>
                <w:rFonts w:ascii="Times New Roman" w:hAnsi="Times New Roman" w:cs="Times New Roman"/>
                <w:szCs w:val="20"/>
              </w:rPr>
              <w:t>2018</w:t>
            </w:r>
          </w:p>
        </w:tc>
        <w:tc>
          <w:tcPr>
            <w:tcW w:w="4677" w:type="dxa"/>
            <w:vAlign w:val="center"/>
          </w:tcPr>
          <w:p w:rsidR="007266AF" w:rsidRPr="007266AF" w:rsidRDefault="007266AF" w:rsidP="007266AF">
            <w:pPr>
              <w:spacing w:after="0"/>
              <w:jc w:val="both"/>
              <w:rPr>
                <w:rFonts w:ascii="Times New Roman" w:hAnsi="Times New Roman" w:cs="Times New Roman"/>
                <w:szCs w:val="20"/>
              </w:rPr>
            </w:pPr>
            <w:r w:rsidRPr="007266AF">
              <w:rPr>
                <w:rFonts w:ascii="Times New Roman" w:hAnsi="Times New Roman" w:cs="Times New Roman"/>
                <w:szCs w:val="20"/>
              </w:rPr>
              <w:t xml:space="preserve">Для запобігання виконання будівельних робіт на самовільно зайнятих земельних ділянках та з метою вирішення проблемних питання  на об’єктах незавершеного будівництва  у Дарницькій райдержадміністрації за участі представників міської державної адміністрації, контролюючих органів та забудовників  проводяться  засідання  робочої групи   Дарницького району  з питань  обстеження та ідентифікації будівельних майданчиків, паркувальних майданчиків та газозаправних станцій на території Дарницького району міста Києва , на яких розглядаються питання проблемного будівництва. </w:t>
            </w:r>
          </w:p>
          <w:p w:rsidR="00835573" w:rsidRPr="002F52D4" w:rsidRDefault="007266AF" w:rsidP="00676E02">
            <w:pPr>
              <w:spacing w:after="0"/>
              <w:jc w:val="both"/>
              <w:rPr>
                <w:rFonts w:ascii="Times New Roman" w:hAnsi="Times New Roman" w:cs="Times New Roman"/>
                <w:sz w:val="20"/>
                <w:szCs w:val="20"/>
              </w:rPr>
            </w:pPr>
            <w:r w:rsidRPr="007266AF">
              <w:rPr>
                <w:rFonts w:ascii="Times New Roman" w:hAnsi="Times New Roman" w:cs="Times New Roman"/>
                <w:szCs w:val="20"/>
              </w:rPr>
              <w:t xml:space="preserve">  З початку 2018  року  проведено три засідання робочої групи   Дарницького району  з питань  обстеження та ідентифікації будівельних майданчиків, паркувальних майданчиків та газозаправних станцій на території Дарницького району міста Києва  та напрацьовані відповідні протоколи доручень</w:t>
            </w:r>
            <w:r w:rsidR="00676E02">
              <w:rPr>
                <w:rFonts w:ascii="Times New Roman" w:hAnsi="Times New Roman" w:cs="Times New Roman"/>
                <w:szCs w:val="20"/>
              </w:rPr>
              <w:t>.</w:t>
            </w:r>
          </w:p>
        </w:tc>
        <w:tc>
          <w:tcPr>
            <w:tcW w:w="3261" w:type="dxa"/>
          </w:tcPr>
          <w:p w:rsidR="00835573" w:rsidRPr="002F52D4" w:rsidRDefault="007266AF" w:rsidP="00704E7A">
            <w:pPr>
              <w:spacing w:after="0"/>
              <w:jc w:val="both"/>
              <w:rPr>
                <w:rFonts w:ascii="Times New Roman" w:hAnsi="Times New Roman" w:cs="Times New Roman"/>
                <w:sz w:val="20"/>
                <w:szCs w:val="20"/>
              </w:rPr>
            </w:pPr>
            <w:r w:rsidRPr="007266AF">
              <w:rPr>
                <w:rFonts w:ascii="Times New Roman" w:hAnsi="Times New Roman" w:cs="Times New Roman"/>
                <w:szCs w:val="20"/>
              </w:rPr>
              <w:t>Наразі робота Центру моніторингу забудови міста Києва Департаментом містобудування та архітектури КМДА припинена.</w:t>
            </w:r>
          </w:p>
        </w:tc>
      </w:tr>
      <w:tr w:rsidR="00C04608" w:rsidRPr="002F52D4" w:rsidTr="00704E7A">
        <w:trPr>
          <w:cantSplit/>
        </w:trPr>
        <w:tc>
          <w:tcPr>
            <w:tcW w:w="14743" w:type="dxa"/>
            <w:gridSpan w:val="5"/>
          </w:tcPr>
          <w:p w:rsidR="00C04608" w:rsidRPr="002F52D4" w:rsidRDefault="00C04608" w:rsidP="00704E7A">
            <w:pPr>
              <w:spacing w:before="60" w:after="60"/>
              <w:jc w:val="center"/>
              <w:rPr>
                <w:rFonts w:ascii="Times New Roman" w:hAnsi="Times New Roman" w:cs="Times New Roman"/>
                <w:sz w:val="20"/>
                <w:szCs w:val="20"/>
              </w:rPr>
            </w:pPr>
            <w:r w:rsidRPr="002F52D4">
              <w:rPr>
                <w:rFonts w:ascii="Times New Roman" w:eastAsia="Times New Roman" w:hAnsi="Times New Roman" w:cs="Times New Roman"/>
                <w:i/>
                <w:sz w:val="20"/>
                <w:szCs w:val="20"/>
                <w:lang w:eastAsia="ru-RU"/>
              </w:rPr>
              <w:t xml:space="preserve">Стратегічна ціль ІІ: Підвищення комфорту життя мешканців </w:t>
            </w:r>
            <w:r>
              <w:rPr>
                <w:rFonts w:ascii="Times New Roman" w:eastAsia="Times New Roman" w:hAnsi="Times New Roman" w:cs="Times New Roman"/>
                <w:i/>
                <w:sz w:val="20"/>
                <w:szCs w:val="20"/>
                <w:lang w:eastAsia="ru-RU"/>
              </w:rPr>
              <w:t>м. Києва</w:t>
            </w:r>
          </w:p>
        </w:tc>
      </w:tr>
      <w:tr w:rsidR="00C04608" w:rsidRPr="002F52D4" w:rsidTr="00704E7A">
        <w:trPr>
          <w:cantSplit/>
        </w:trPr>
        <w:tc>
          <w:tcPr>
            <w:tcW w:w="14743" w:type="dxa"/>
            <w:gridSpan w:val="5"/>
          </w:tcPr>
          <w:p w:rsidR="00C04608" w:rsidRPr="002F52D4" w:rsidRDefault="00C04608" w:rsidP="00704E7A">
            <w:pPr>
              <w:tabs>
                <w:tab w:val="left" w:pos="522"/>
                <w:tab w:val="left" w:leader="dot" w:pos="8515"/>
              </w:tabs>
              <w:spacing w:before="60" w:after="60"/>
              <w:jc w:val="both"/>
              <w:rPr>
                <w:rFonts w:ascii="Times New Roman" w:eastAsia="Times New Roman" w:hAnsi="Times New Roman" w:cs="Times New Roman"/>
                <w:b/>
                <w:sz w:val="20"/>
                <w:szCs w:val="20"/>
                <w:lang w:eastAsia="ru-RU"/>
              </w:rPr>
            </w:pPr>
            <w:r w:rsidRPr="002F52D4">
              <w:rPr>
                <w:rFonts w:ascii="Times New Roman" w:eastAsia="Times New Roman" w:hAnsi="Times New Roman" w:cs="Times New Roman"/>
                <w:b/>
                <w:sz w:val="20"/>
                <w:szCs w:val="20"/>
                <w:lang w:eastAsia="ru-RU"/>
              </w:rPr>
              <w:t>Сектор 2.1. Житлово-комунальне господарство</w:t>
            </w:r>
          </w:p>
        </w:tc>
      </w:tr>
      <w:tr w:rsidR="00C04608" w:rsidRPr="002F52D4" w:rsidTr="00704E7A">
        <w:trPr>
          <w:cantSplit/>
        </w:trPr>
        <w:tc>
          <w:tcPr>
            <w:tcW w:w="14743" w:type="dxa"/>
            <w:gridSpan w:val="5"/>
          </w:tcPr>
          <w:p w:rsidR="00C04608" w:rsidRPr="002F52D4" w:rsidRDefault="00C04608"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Оперативна ціль 1. Підвищення ефективності використання комунальної інфраструктури</w:t>
            </w:r>
          </w:p>
        </w:tc>
      </w:tr>
      <w:tr w:rsidR="00C04608" w:rsidRPr="002F52D4" w:rsidTr="00704E7A">
        <w:trPr>
          <w:cantSplit/>
        </w:trPr>
        <w:tc>
          <w:tcPr>
            <w:tcW w:w="14743" w:type="dxa"/>
            <w:gridSpan w:val="5"/>
          </w:tcPr>
          <w:p w:rsidR="00C04608" w:rsidRPr="002F52D4" w:rsidRDefault="00C04608"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1.1. Модернізація існуючої та розбудова нової інфраструктури</w:t>
            </w:r>
          </w:p>
        </w:tc>
      </w:tr>
      <w:tr w:rsidR="00C04608" w:rsidRPr="002F52D4" w:rsidTr="00704E7A">
        <w:trPr>
          <w:cantSplit/>
        </w:trPr>
        <w:tc>
          <w:tcPr>
            <w:tcW w:w="14743" w:type="dxa"/>
            <w:gridSpan w:val="5"/>
          </w:tcPr>
          <w:p w:rsidR="00C04608" w:rsidRPr="002F52D4" w:rsidRDefault="00C04608" w:rsidP="00704E7A">
            <w:pPr>
              <w:spacing w:after="0"/>
              <w:jc w:val="both"/>
              <w:rPr>
                <w:rFonts w:ascii="Times New Roman" w:hAnsi="Times New Roman" w:cs="Times New Roman"/>
                <w:sz w:val="20"/>
                <w:szCs w:val="20"/>
              </w:rPr>
            </w:pPr>
            <w:r w:rsidRPr="002F52D4">
              <w:rPr>
                <w:rFonts w:ascii="Times New Roman" w:eastAsia="Times New Roman" w:hAnsi="Times New Roman" w:cs="Times New Roman"/>
                <w:i/>
                <w:sz w:val="20"/>
                <w:szCs w:val="20"/>
                <w:lang w:eastAsia="uk-UA"/>
              </w:rPr>
              <w:t>Житлове та ліфтове господарство</w:t>
            </w:r>
          </w:p>
        </w:tc>
      </w:tr>
      <w:tr w:rsidR="00C04608" w:rsidRPr="002F52D4" w:rsidTr="00704E7A">
        <w:trPr>
          <w:cantSplit/>
        </w:trPr>
        <w:tc>
          <w:tcPr>
            <w:tcW w:w="851" w:type="dxa"/>
          </w:tcPr>
          <w:p w:rsidR="00C04608" w:rsidRDefault="00C04608"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123</w:t>
            </w:r>
            <w:r w:rsidR="00A43CC8">
              <w:rPr>
                <w:rFonts w:ascii="Times New Roman" w:hAnsi="Times New Roman" w:cs="Times New Roman"/>
                <w:sz w:val="20"/>
                <w:szCs w:val="20"/>
              </w:rPr>
              <w:t>.</w:t>
            </w:r>
          </w:p>
        </w:tc>
        <w:tc>
          <w:tcPr>
            <w:tcW w:w="4253" w:type="dxa"/>
          </w:tcPr>
          <w:p w:rsidR="00C04608" w:rsidRPr="002F52D4" w:rsidRDefault="00C04608"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 xml:space="preserve">Реконструкція, модернізація та заміна застарілих і зношених ліфтів (у </w:t>
            </w:r>
            <w:r>
              <w:rPr>
                <w:rFonts w:ascii="Times New Roman" w:hAnsi="Times New Roman" w:cs="Times New Roman"/>
                <w:sz w:val="20"/>
                <w:szCs w:val="20"/>
              </w:rPr>
              <w:t>т. ч.</w:t>
            </w:r>
            <w:r w:rsidRPr="002F52D4">
              <w:rPr>
                <w:rFonts w:ascii="Times New Roman" w:hAnsi="Times New Roman" w:cs="Times New Roman"/>
                <w:sz w:val="20"/>
                <w:szCs w:val="20"/>
              </w:rPr>
              <w:t xml:space="preserve"> диспетчерських систем)</w:t>
            </w:r>
          </w:p>
        </w:tc>
        <w:tc>
          <w:tcPr>
            <w:tcW w:w="1701" w:type="dxa"/>
            <w:vAlign w:val="center"/>
          </w:tcPr>
          <w:p w:rsidR="00C04608" w:rsidRPr="002F52D4" w:rsidRDefault="00167E89" w:rsidP="00704E7A">
            <w:pPr>
              <w:spacing w:after="0"/>
              <w:jc w:val="center"/>
              <w:rPr>
                <w:rFonts w:ascii="Times New Roman" w:hAnsi="Times New Roman" w:cs="Times New Roman"/>
                <w:sz w:val="20"/>
                <w:szCs w:val="20"/>
              </w:rPr>
            </w:pPr>
            <w:r>
              <w:rPr>
                <w:rFonts w:ascii="Times New Roman" w:hAnsi="Times New Roman" w:cs="Times New Roman"/>
                <w:sz w:val="20"/>
                <w:szCs w:val="20"/>
              </w:rPr>
              <w:t>2018</w:t>
            </w:r>
          </w:p>
        </w:tc>
        <w:tc>
          <w:tcPr>
            <w:tcW w:w="4677" w:type="dxa"/>
            <w:vAlign w:val="center"/>
          </w:tcPr>
          <w:p w:rsidR="00C04608" w:rsidRPr="002F52D4" w:rsidRDefault="00E86D7F" w:rsidP="00E86D7F">
            <w:pPr>
              <w:spacing w:after="0"/>
              <w:jc w:val="both"/>
              <w:rPr>
                <w:rFonts w:ascii="Times New Roman" w:hAnsi="Times New Roman" w:cs="Times New Roman"/>
                <w:sz w:val="20"/>
                <w:szCs w:val="20"/>
              </w:rPr>
            </w:pPr>
            <w:r w:rsidRPr="00167E89">
              <w:rPr>
                <w:rFonts w:ascii="Times New Roman" w:hAnsi="Times New Roman"/>
                <w:szCs w:val="24"/>
              </w:rPr>
              <w:t>Проводяться підготовчі роботи для проведення допорогової процедури закуп</w:t>
            </w:r>
            <w:r>
              <w:rPr>
                <w:rFonts w:ascii="Times New Roman" w:hAnsi="Times New Roman"/>
                <w:szCs w:val="24"/>
              </w:rPr>
              <w:t>івлі через систему</w:t>
            </w:r>
            <w:r w:rsidRPr="00167E89">
              <w:rPr>
                <w:rFonts w:ascii="Times New Roman" w:hAnsi="Times New Roman"/>
                <w:szCs w:val="24"/>
              </w:rPr>
              <w:t xml:space="preserve">   Е-тендер.</w:t>
            </w:r>
          </w:p>
        </w:tc>
        <w:tc>
          <w:tcPr>
            <w:tcW w:w="3261" w:type="dxa"/>
          </w:tcPr>
          <w:p w:rsidR="00C04608" w:rsidRDefault="00C04608" w:rsidP="00E86D7F">
            <w:pPr>
              <w:spacing w:after="0"/>
              <w:jc w:val="center"/>
              <w:rPr>
                <w:rFonts w:ascii="Times New Roman" w:hAnsi="Times New Roman" w:cs="Times New Roman"/>
                <w:szCs w:val="20"/>
              </w:rPr>
            </w:pPr>
          </w:p>
          <w:p w:rsidR="00E86D7F" w:rsidRPr="00167E89" w:rsidRDefault="00E86D7F" w:rsidP="00E86D7F">
            <w:pPr>
              <w:spacing w:after="0"/>
              <w:jc w:val="center"/>
              <w:rPr>
                <w:rFonts w:ascii="Times New Roman" w:hAnsi="Times New Roman" w:cs="Times New Roman"/>
                <w:szCs w:val="20"/>
              </w:rPr>
            </w:pPr>
            <w:r>
              <w:rPr>
                <w:rFonts w:ascii="Times New Roman" w:hAnsi="Times New Roman" w:cs="Times New Roman"/>
                <w:szCs w:val="20"/>
              </w:rPr>
              <w:t>-</w:t>
            </w:r>
          </w:p>
        </w:tc>
      </w:tr>
      <w:tr w:rsidR="00C04608" w:rsidRPr="002F52D4" w:rsidTr="00704E7A">
        <w:trPr>
          <w:cantSplit/>
        </w:trPr>
        <w:tc>
          <w:tcPr>
            <w:tcW w:w="851" w:type="dxa"/>
          </w:tcPr>
          <w:p w:rsidR="00A02B25" w:rsidRDefault="00C04608"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124</w:t>
            </w:r>
            <w:r w:rsidR="00A43CC8">
              <w:rPr>
                <w:rFonts w:ascii="Times New Roman" w:hAnsi="Times New Roman" w:cs="Times New Roman"/>
                <w:sz w:val="20"/>
                <w:szCs w:val="20"/>
              </w:rPr>
              <w:t>.</w:t>
            </w:r>
          </w:p>
          <w:p w:rsidR="00A02B25" w:rsidRPr="00A02B25" w:rsidRDefault="00A02B25" w:rsidP="00A02B25"/>
          <w:p w:rsidR="00C04608" w:rsidRPr="00A02B25" w:rsidRDefault="00C04608" w:rsidP="00A02B25"/>
        </w:tc>
        <w:tc>
          <w:tcPr>
            <w:tcW w:w="4253" w:type="dxa"/>
          </w:tcPr>
          <w:p w:rsidR="00C04608" w:rsidRPr="002F52D4" w:rsidRDefault="00C04608"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Запровадження комплексної програми капітального ремонту житлового фонду із застосуванням енергоощадних технологій і обладнання за принципом співфінансування з мешканцями (власником житла)</w:t>
            </w:r>
          </w:p>
        </w:tc>
        <w:tc>
          <w:tcPr>
            <w:tcW w:w="1701" w:type="dxa"/>
            <w:vAlign w:val="center"/>
          </w:tcPr>
          <w:p w:rsidR="00C04608" w:rsidRPr="002F52D4" w:rsidRDefault="00CE2911" w:rsidP="00704E7A">
            <w:pPr>
              <w:spacing w:after="0"/>
              <w:jc w:val="center"/>
              <w:rPr>
                <w:rFonts w:ascii="Times New Roman" w:hAnsi="Times New Roman" w:cs="Times New Roman"/>
                <w:sz w:val="20"/>
                <w:szCs w:val="20"/>
              </w:rPr>
            </w:pPr>
            <w:r w:rsidRPr="00B71F56">
              <w:rPr>
                <w:rFonts w:ascii="Times New Roman" w:hAnsi="Times New Roman" w:cs="Times New Roman"/>
                <w:szCs w:val="20"/>
              </w:rPr>
              <w:t>2018</w:t>
            </w:r>
          </w:p>
        </w:tc>
        <w:tc>
          <w:tcPr>
            <w:tcW w:w="4677" w:type="dxa"/>
            <w:vAlign w:val="center"/>
          </w:tcPr>
          <w:p w:rsidR="00C04608" w:rsidRPr="002F52D4" w:rsidRDefault="00E86D7F" w:rsidP="00E86D7F">
            <w:pPr>
              <w:jc w:val="both"/>
              <w:rPr>
                <w:rFonts w:ascii="Times New Roman" w:hAnsi="Times New Roman" w:cs="Times New Roman"/>
                <w:sz w:val="20"/>
                <w:szCs w:val="20"/>
              </w:rPr>
            </w:pPr>
            <w:r w:rsidRPr="007D7CB3">
              <w:rPr>
                <w:rFonts w:ascii="Times New Roman" w:hAnsi="Times New Roman" w:cs="Times New Roman"/>
              </w:rPr>
              <w:t>Погоджується процедура фінансування    Програми</w:t>
            </w:r>
            <w:r w:rsidR="006E78B2" w:rsidRPr="007D7CB3">
              <w:rPr>
                <w:rFonts w:ascii="Times New Roman" w:hAnsi="Times New Roman" w:cs="Times New Roman"/>
              </w:rPr>
              <w:t xml:space="preserve"> про співфінансування реконструкції, реставрації, проведення капітальних ремонтів, технічного переоснащення спільного майна у багатоквартирних будинках міста Києва.</w:t>
            </w:r>
          </w:p>
        </w:tc>
        <w:tc>
          <w:tcPr>
            <w:tcW w:w="3261" w:type="dxa"/>
          </w:tcPr>
          <w:p w:rsidR="00C04608" w:rsidRDefault="00C04608" w:rsidP="00E86D7F">
            <w:pPr>
              <w:spacing w:after="0"/>
              <w:jc w:val="center"/>
              <w:rPr>
                <w:rFonts w:ascii="Times New Roman" w:hAnsi="Times New Roman" w:cs="Times New Roman"/>
                <w:sz w:val="20"/>
                <w:szCs w:val="20"/>
              </w:rPr>
            </w:pPr>
          </w:p>
          <w:p w:rsidR="00E86D7F" w:rsidRDefault="00E86D7F" w:rsidP="00E86D7F">
            <w:pPr>
              <w:spacing w:after="0"/>
              <w:jc w:val="center"/>
              <w:rPr>
                <w:rFonts w:ascii="Times New Roman" w:hAnsi="Times New Roman" w:cs="Times New Roman"/>
                <w:sz w:val="20"/>
                <w:szCs w:val="20"/>
              </w:rPr>
            </w:pPr>
          </w:p>
          <w:p w:rsidR="00E86D7F" w:rsidRPr="002F52D4" w:rsidRDefault="00E86D7F" w:rsidP="00E86D7F">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170B58" w:rsidRPr="002F52D4" w:rsidTr="00704E7A">
        <w:trPr>
          <w:cantSplit/>
        </w:trPr>
        <w:tc>
          <w:tcPr>
            <w:tcW w:w="14743" w:type="dxa"/>
            <w:gridSpan w:val="5"/>
          </w:tcPr>
          <w:p w:rsidR="00170B58" w:rsidRPr="002F52D4" w:rsidRDefault="00170B58"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Оперативна ціль 2. Підвищення ефективності споживання енергоресурсів</w:t>
            </w:r>
          </w:p>
        </w:tc>
      </w:tr>
      <w:tr w:rsidR="00170B58" w:rsidRPr="002F52D4" w:rsidTr="00704E7A">
        <w:trPr>
          <w:cantSplit/>
        </w:trPr>
        <w:tc>
          <w:tcPr>
            <w:tcW w:w="14743" w:type="dxa"/>
            <w:gridSpan w:val="5"/>
          </w:tcPr>
          <w:p w:rsidR="00170B58" w:rsidRPr="002F52D4" w:rsidRDefault="00170B58"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2.1. Енергозаощадження комунального та бюджетного сектора</w:t>
            </w:r>
          </w:p>
        </w:tc>
      </w:tr>
      <w:tr w:rsidR="00170B58" w:rsidRPr="002F52D4" w:rsidTr="00704E7A">
        <w:trPr>
          <w:cantSplit/>
        </w:trPr>
        <w:tc>
          <w:tcPr>
            <w:tcW w:w="851" w:type="dxa"/>
          </w:tcPr>
          <w:p w:rsidR="00170B58" w:rsidRDefault="00170B58"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126</w:t>
            </w:r>
            <w:r w:rsidR="00A43CC8">
              <w:rPr>
                <w:rFonts w:ascii="Times New Roman" w:hAnsi="Times New Roman" w:cs="Times New Roman"/>
                <w:sz w:val="20"/>
                <w:szCs w:val="20"/>
              </w:rPr>
              <w:t>.</w:t>
            </w:r>
          </w:p>
        </w:tc>
        <w:tc>
          <w:tcPr>
            <w:tcW w:w="4253" w:type="dxa"/>
          </w:tcPr>
          <w:p w:rsidR="00170B58" w:rsidRPr="002F52D4" w:rsidRDefault="00170B58"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 xml:space="preserve">Проведення комплексної термомодернізації (у </w:t>
            </w:r>
            <w:r>
              <w:rPr>
                <w:rFonts w:ascii="Times New Roman" w:hAnsi="Times New Roman" w:cs="Times New Roman"/>
                <w:sz w:val="20"/>
                <w:szCs w:val="20"/>
              </w:rPr>
              <w:t>т. ч.</w:t>
            </w:r>
            <w:r w:rsidRPr="002F52D4">
              <w:rPr>
                <w:rFonts w:ascii="Times New Roman" w:hAnsi="Times New Roman" w:cs="Times New Roman"/>
                <w:sz w:val="20"/>
                <w:szCs w:val="20"/>
              </w:rPr>
              <w:t xml:space="preserve"> із застосуванням ЕСКО-механізму)</w:t>
            </w:r>
          </w:p>
        </w:tc>
        <w:tc>
          <w:tcPr>
            <w:tcW w:w="1701" w:type="dxa"/>
            <w:vAlign w:val="center"/>
          </w:tcPr>
          <w:p w:rsidR="00170B58" w:rsidRPr="00B71F56" w:rsidRDefault="00CE2911" w:rsidP="00704E7A">
            <w:pPr>
              <w:spacing w:after="0"/>
              <w:jc w:val="center"/>
              <w:rPr>
                <w:rFonts w:ascii="Times New Roman" w:hAnsi="Times New Roman" w:cs="Times New Roman"/>
                <w:szCs w:val="20"/>
              </w:rPr>
            </w:pPr>
            <w:r w:rsidRPr="00B71F56">
              <w:rPr>
                <w:rFonts w:ascii="Times New Roman" w:hAnsi="Times New Roman" w:cs="Times New Roman"/>
                <w:szCs w:val="20"/>
              </w:rPr>
              <w:t>2018</w:t>
            </w:r>
          </w:p>
        </w:tc>
        <w:tc>
          <w:tcPr>
            <w:tcW w:w="4677" w:type="dxa"/>
            <w:vAlign w:val="center"/>
          </w:tcPr>
          <w:p w:rsidR="00F0696B" w:rsidRPr="007D7CB3" w:rsidRDefault="00F0696B" w:rsidP="00F0696B">
            <w:pPr>
              <w:spacing w:after="0"/>
              <w:jc w:val="both"/>
              <w:rPr>
                <w:rFonts w:ascii="Times New Roman" w:hAnsi="Times New Roman"/>
                <w:szCs w:val="20"/>
              </w:rPr>
            </w:pPr>
            <w:r w:rsidRPr="007D7CB3">
              <w:rPr>
                <w:rFonts w:ascii="Times New Roman" w:hAnsi="Times New Roman"/>
                <w:szCs w:val="20"/>
              </w:rPr>
              <w:t>Проведено 92 допорогові закупівлі, на 6 об’єктах роботи виконані в повному обсязі, на 29 об’єктах роботи продовжуються згідно графіку. (18 будинків - заміна вікон,</w:t>
            </w:r>
          </w:p>
          <w:p w:rsidR="00F0696B" w:rsidRPr="007D7CB3" w:rsidRDefault="00F0696B" w:rsidP="00F0696B">
            <w:pPr>
              <w:spacing w:after="0"/>
              <w:jc w:val="both"/>
              <w:rPr>
                <w:rFonts w:ascii="Times New Roman" w:hAnsi="Times New Roman"/>
                <w:szCs w:val="20"/>
              </w:rPr>
            </w:pPr>
            <w:r w:rsidRPr="007D7CB3">
              <w:rPr>
                <w:rFonts w:ascii="Times New Roman" w:hAnsi="Times New Roman"/>
                <w:szCs w:val="20"/>
              </w:rPr>
              <w:t>1 будинок - кап ремонт інженерних мереж (ХВП, ГВП, ЦО, каналізація)</w:t>
            </w:r>
          </w:p>
          <w:p w:rsidR="00170B58" w:rsidRPr="007D7CB3" w:rsidRDefault="00F0696B" w:rsidP="00F0696B">
            <w:pPr>
              <w:spacing w:after="0"/>
              <w:jc w:val="both"/>
              <w:rPr>
                <w:rFonts w:ascii="Times New Roman" w:hAnsi="Times New Roman" w:cs="Times New Roman"/>
                <w:szCs w:val="20"/>
              </w:rPr>
            </w:pPr>
            <w:r w:rsidRPr="007D7CB3">
              <w:rPr>
                <w:rFonts w:ascii="Times New Roman" w:hAnsi="Times New Roman"/>
                <w:szCs w:val="20"/>
              </w:rPr>
              <w:t>На 48 об’єктах проводяться підготовчі роботи для проведення допорогової процедури закупівлі через систему  Е-тендер.</w:t>
            </w:r>
          </w:p>
        </w:tc>
        <w:tc>
          <w:tcPr>
            <w:tcW w:w="3261" w:type="dxa"/>
          </w:tcPr>
          <w:p w:rsidR="00170B58" w:rsidRDefault="00170B58" w:rsidP="00F0696B">
            <w:pPr>
              <w:spacing w:after="0"/>
              <w:jc w:val="center"/>
              <w:rPr>
                <w:rFonts w:ascii="Times New Roman" w:hAnsi="Times New Roman" w:cs="Times New Roman"/>
                <w:sz w:val="20"/>
                <w:szCs w:val="20"/>
              </w:rPr>
            </w:pPr>
          </w:p>
          <w:p w:rsidR="00F0696B" w:rsidRDefault="00F0696B" w:rsidP="00F0696B">
            <w:pPr>
              <w:spacing w:after="0"/>
              <w:jc w:val="center"/>
              <w:rPr>
                <w:rFonts w:ascii="Times New Roman" w:hAnsi="Times New Roman" w:cs="Times New Roman"/>
                <w:sz w:val="20"/>
                <w:szCs w:val="20"/>
              </w:rPr>
            </w:pPr>
          </w:p>
          <w:p w:rsidR="00F0696B" w:rsidRDefault="00F0696B" w:rsidP="00F0696B">
            <w:pPr>
              <w:spacing w:after="0"/>
              <w:jc w:val="center"/>
              <w:rPr>
                <w:rFonts w:ascii="Times New Roman" w:hAnsi="Times New Roman" w:cs="Times New Roman"/>
                <w:sz w:val="20"/>
                <w:szCs w:val="20"/>
              </w:rPr>
            </w:pPr>
          </w:p>
          <w:p w:rsidR="00F0696B" w:rsidRDefault="00F0696B" w:rsidP="00F0696B">
            <w:pPr>
              <w:spacing w:after="0"/>
              <w:jc w:val="center"/>
              <w:rPr>
                <w:rFonts w:ascii="Times New Roman" w:hAnsi="Times New Roman" w:cs="Times New Roman"/>
                <w:sz w:val="20"/>
                <w:szCs w:val="20"/>
              </w:rPr>
            </w:pPr>
          </w:p>
          <w:p w:rsidR="00F0696B" w:rsidRPr="002F52D4" w:rsidRDefault="00F0696B" w:rsidP="00F0696B">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170B58" w:rsidRPr="002F52D4" w:rsidTr="00EC3A6F">
        <w:trPr>
          <w:cantSplit/>
        </w:trPr>
        <w:tc>
          <w:tcPr>
            <w:tcW w:w="851" w:type="dxa"/>
          </w:tcPr>
          <w:p w:rsidR="00170B58" w:rsidRDefault="00170B58"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127</w:t>
            </w:r>
            <w:r w:rsidR="00A43CC8">
              <w:rPr>
                <w:rFonts w:ascii="Times New Roman" w:hAnsi="Times New Roman" w:cs="Times New Roman"/>
                <w:sz w:val="20"/>
                <w:szCs w:val="20"/>
              </w:rPr>
              <w:t>.</w:t>
            </w:r>
          </w:p>
        </w:tc>
        <w:tc>
          <w:tcPr>
            <w:tcW w:w="4253" w:type="dxa"/>
          </w:tcPr>
          <w:p w:rsidR="00170B58" w:rsidRPr="002F52D4" w:rsidRDefault="00170B58"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Впровадження енергоощадних технологій</w:t>
            </w:r>
          </w:p>
        </w:tc>
        <w:tc>
          <w:tcPr>
            <w:tcW w:w="1701" w:type="dxa"/>
            <w:vAlign w:val="center"/>
          </w:tcPr>
          <w:p w:rsidR="00170B58" w:rsidRPr="00B71F56" w:rsidRDefault="00CE2911" w:rsidP="00704E7A">
            <w:pPr>
              <w:spacing w:after="0"/>
              <w:jc w:val="center"/>
              <w:rPr>
                <w:rFonts w:ascii="Times New Roman" w:hAnsi="Times New Roman" w:cs="Times New Roman"/>
                <w:szCs w:val="20"/>
              </w:rPr>
            </w:pPr>
            <w:r w:rsidRPr="00B71F56">
              <w:rPr>
                <w:rFonts w:ascii="Times New Roman" w:hAnsi="Times New Roman" w:cs="Times New Roman"/>
                <w:szCs w:val="20"/>
              </w:rPr>
              <w:t>2018</w:t>
            </w:r>
          </w:p>
        </w:tc>
        <w:tc>
          <w:tcPr>
            <w:tcW w:w="4677" w:type="dxa"/>
            <w:vAlign w:val="center"/>
          </w:tcPr>
          <w:p w:rsidR="00170B58" w:rsidRPr="007D7CB3" w:rsidRDefault="002977E3" w:rsidP="00B71F56">
            <w:pPr>
              <w:spacing w:after="0"/>
              <w:jc w:val="both"/>
              <w:rPr>
                <w:rFonts w:ascii="Times New Roman" w:hAnsi="Times New Roman" w:cs="Times New Roman"/>
                <w:szCs w:val="20"/>
              </w:rPr>
            </w:pPr>
            <w:r w:rsidRPr="007D7CB3">
              <w:rPr>
                <w:rFonts w:ascii="Times New Roman" w:hAnsi="Times New Roman" w:cs="Times New Roman"/>
                <w:szCs w:val="20"/>
              </w:rPr>
              <w:t>Протягом І кварталу</w:t>
            </w:r>
            <w:r w:rsidR="001E0240" w:rsidRPr="007D7CB3">
              <w:rPr>
                <w:rFonts w:ascii="Times New Roman" w:hAnsi="Times New Roman" w:cs="Times New Roman"/>
                <w:szCs w:val="20"/>
                <w:lang w:val="ru-RU"/>
              </w:rPr>
              <w:t xml:space="preserve"> </w:t>
            </w:r>
            <w:r w:rsidR="001E0240" w:rsidRPr="007D7CB3">
              <w:rPr>
                <w:rFonts w:ascii="Times New Roman" w:hAnsi="Times New Roman" w:cs="Times New Roman"/>
                <w:szCs w:val="20"/>
              </w:rPr>
              <w:t>працівниками ЖЕД</w:t>
            </w:r>
            <w:r w:rsidRPr="007D7CB3">
              <w:rPr>
                <w:rFonts w:ascii="Times New Roman" w:hAnsi="Times New Roman" w:cs="Times New Roman"/>
                <w:szCs w:val="20"/>
              </w:rPr>
              <w:t xml:space="preserve"> встановлено 279 шт. енергозберігаючих світильників</w:t>
            </w:r>
            <w:r w:rsidR="00497FF5" w:rsidRPr="007D7CB3">
              <w:rPr>
                <w:rFonts w:ascii="Times New Roman" w:hAnsi="Times New Roman" w:cs="Times New Roman"/>
                <w:szCs w:val="20"/>
              </w:rPr>
              <w:t>.</w:t>
            </w:r>
          </w:p>
          <w:p w:rsidR="00497FF5" w:rsidRPr="007D7CB3" w:rsidRDefault="00497FF5" w:rsidP="00F44959">
            <w:pPr>
              <w:spacing w:after="0"/>
              <w:jc w:val="both"/>
              <w:rPr>
                <w:rFonts w:ascii="Times New Roman" w:hAnsi="Times New Roman" w:cs="Times New Roman"/>
                <w:szCs w:val="20"/>
              </w:rPr>
            </w:pPr>
            <w:r w:rsidRPr="007D7CB3">
              <w:rPr>
                <w:rFonts w:ascii="Times New Roman" w:hAnsi="Times New Roman" w:cs="Times New Roman"/>
                <w:szCs w:val="20"/>
              </w:rPr>
              <w:t xml:space="preserve">Підготовка  до  тендерної   процедури </w:t>
            </w:r>
            <w:r w:rsidR="00F44959" w:rsidRPr="007D7CB3">
              <w:rPr>
                <w:rFonts w:ascii="Times New Roman" w:hAnsi="Times New Roman" w:cs="Times New Roman"/>
                <w:szCs w:val="20"/>
              </w:rPr>
              <w:t>на роботи по заміні освітлення на енергоощадне</w:t>
            </w:r>
            <w:r w:rsidRPr="007D7CB3">
              <w:rPr>
                <w:rFonts w:ascii="Times New Roman" w:hAnsi="Times New Roman" w:cs="Times New Roman"/>
                <w:szCs w:val="20"/>
              </w:rPr>
              <w:t xml:space="preserve">  у </w:t>
            </w:r>
            <w:r w:rsidR="00F44959" w:rsidRPr="007D7CB3">
              <w:rPr>
                <w:rFonts w:ascii="Times New Roman" w:hAnsi="Times New Roman" w:cs="Times New Roman"/>
                <w:szCs w:val="20"/>
              </w:rPr>
              <w:t xml:space="preserve">ЗНЗ № 113, </w:t>
            </w:r>
            <w:r w:rsidRPr="007D7CB3">
              <w:rPr>
                <w:rFonts w:ascii="Times New Roman" w:hAnsi="Times New Roman" w:cs="Times New Roman"/>
                <w:szCs w:val="20"/>
              </w:rPr>
              <w:t xml:space="preserve">Скандинавська гімназія.  </w:t>
            </w:r>
          </w:p>
        </w:tc>
        <w:tc>
          <w:tcPr>
            <w:tcW w:w="3261" w:type="dxa"/>
            <w:vAlign w:val="center"/>
          </w:tcPr>
          <w:p w:rsidR="0063699F" w:rsidRPr="002F52D4" w:rsidRDefault="0063699F" w:rsidP="00EC3A6F">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170B58" w:rsidRPr="002F52D4" w:rsidTr="00EC3A6F">
        <w:trPr>
          <w:cantSplit/>
        </w:trPr>
        <w:tc>
          <w:tcPr>
            <w:tcW w:w="851" w:type="dxa"/>
          </w:tcPr>
          <w:p w:rsidR="00170B58" w:rsidRDefault="00170B58"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128</w:t>
            </w:r>
            <w:r w:rsidR="00A43CC8">
              <w:rPr>
                <w:rFonts w:ascii="Times New Roman" w:hAnsi="Times New Roman" w:cs="Times New Roman"/>
                <w:sz w:val="20"/>
                <w:szCs w:val="20"/>
              </w:rPr>
              <w:t>.</w:t>
            </w:r>
          </w:p>
        </w:tc>
        <w:tc>
          <w:tcPr>
            <w:tcW w:w="4253" w:type="dxa"/>
          </w:tcPr>
          <w:p w:rsidR="00170B58" w:rsidRPr="002F52D4" w:rsidRDefault="00170B58"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Створення систем дистанційного управління енергоспоживанням</w:t>
            </w:r>
          </w:p>
        </w:tc>
        <w:tc>
          <w:tcPr>
            <w:tcW w:w="1701" w:type="dxa"/>
            <w:vAlign w:val="center"/>
          </w:tcPr>
          <w:p w:rsidR="00170B58" w:rsidRPr="00B71F56" w:rsidRDefault="00CE2911" w:rsidP="00704E7A">
            <w:pPr>
              <w:spacing w:after="0"/>
              <w:jc w:val="center"/>
              <w:rPr>
                <w:rFonts w:ascii="Times New Roman" w:hAnsi="Times New Roman" w:cs="Times New Roman"/>
                <w:szCs w:val="20"/>
              </w:rPr>
            </w:pPr>
            <w:r w:rsidRPr="00B71F56">
              <w:rPr>
                <w:rFonts w:ascii="Times New Roman" w:hAnsi="Times New Roman" w:cs="Times New Roman"/>
                <w:szCs w:val="20"/>
              </w:rPr>
              <w:t>2018</w:t>
            </w:r>
          </w:p>
        </w:tc>
        <w:tc>
          <w:tcPr>
            <w:tcW w:w="4677" w:type="dxa"/>
            <w:vAlign w:val="center"/>
          </w:tcPr>
          <w:p w:rsidR="00170B58" w:rsidRPr="007D7CB3" w:rsidRDefault="00CA3574" w:rsidP="00CA3574">
            <w:pPr>
              <w:spacing w:after="0"/>
              <w:jc w:val="both"/>
              <w:rPr>
                <w:rFonts w:ascii="Times New Roman" w:hAnsi="Times New Roman" w:cs="Times New Roman"/>
                <w:szCs w:val="20"/>
              </w:rPr>
            </w:pPr>
            <w:r w:rsidRPr="007D7CB3">
              <w:rPr>
                <w:rFonts w:ascii="Times New Roman" w:hAnsi="Times New Roman" w:cs="Times New Roman"/>
              </w:rPr>
              <w:t>Погоджується процедура фінансування    Програми про співфінансування реконструкції, реставрації, проведення капітальних ремонтів, технічного переоснащення спільного майна у багатоквартирних будинках міста Києва.</w:t>
            </w:r>
          </w:p>
        </w:tc>
        <w:tc>
          <w:tcPr>
            <w:tcW w:w="3261" w:type="dxa"/>
            <w:vAlign w:val="center"/>
          </w:tcPr>
          <w:p w:rsidR="00E86D7F" w:rsidRPr="002F52D4" w:rsidRDefault="00E86D7F" w:rsidP="00EC3A6F">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170B58" w:rsidRPr="002F52D4" w:rsidTr="00704E7A">
        <w:trPr>
          <w:cantSplit/>
        </w:trPr>
        <w:tc>
          <w:tcPr>
            <w:tcW w:w="14743" w:type="dxa"/>
            <w:gridSpan w:val="5"/>
          </w:tcPr>
          <w:p w:rsidR="00170B58" w:rsidRPr="002F52D4" w:rsidRDefault="00170B58" w:rsidP="00A43CC8">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2.</w:t>
            </w:r>
            <w:r w:rsidR="00A43CC8">
              <w:rPr>
                <w:rFonts w:ascii="Times New Roman" w:hAnsi="Times New Roman" w:cs="Times New Roman"/>
                <w:sz w:val="20"/>
                <w:szCs w:val="20"/>
              </w:rPr>
              <w:t>2</w:t>
            </w:r>
            <w:r w:rsidRPr="002F52D4">
              <w:rPr>
                <w:rFonts w:ascii="Times New Roman" w:hAnsi="Times New Roman" w:cs="Times New Roman"/>
                <w:sz w:val="20"/>
                <w:szCs w:val="20"/>
              </w:rPr>
              <w:t>. Енергозаощадження житлового господарства</w:t>
            </w:r>
          </w:p>
        </w:tc>
      </w:tr>
      <w:tr w:rsidR="00E86D7F" w:rsidRPr="002F52D4" w:rsidTr="00F15D3D">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131.</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Впровадження систем регулювання споживання тепла (індивідуальні теплові пункти)</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B71F56">
              <w:rPr>
                <w:rFonts w:ascii="Times New Roman" w:hAnsi="Times New Roman" w:cs="Times New Roman"/>
                <w:szCs w:val="20"/>
              </w:rPr>
              <w:t>2018</w:t>
            </w:r>
          </w:p>
        </w:tc>
        <w:tc>
          <w:tcPr>
            <w:tcW w:w="4677" w:type="dxa"/>
          </w:tcPr>
          <w:p w:rsidR="00E86D7F" w:rsidRPr="002F52D4" w:rsidRDefault="00A02B25" w:rsidP="00A9215B">
            <w:pPr>
              <w:spacing w:after="0"/>
              <w:jc w:val="both"/>
              <w:rPr>
                <w:rFonts w:ascii="Times New Roman" w:hAnsi="Times New Roman" w:cs="Times New Roman"/>
                <w:sz w:val="20"/>
                <w:szCs w:val="20"/>
              </w:rPr>
            </w:pPr>
            <w:r w:rsidRPr="007D7CB3">
              <w:rPr>
                <w:rFonts w:ascii="Times New Roman" w:hAnsi="Times New Roman" w:cs="Times New Roman"/>
              </w:rPr>
              <w:t>Погоджується процедура фінансування    Програми про співфінансування реконструкції, реставрації, проведення капітальних ремонтів, технічного переоснащення спільного майна у багатоквартирних будинках міста Києва.</w:t>
            </w:r>
          </w:p>
        </w:tc>
        <w:tc>
          <w:tcPr>
            <w:tcW w:w="3261" w:type="dxa"/>
          </w:tcPr>
          <w:p w:rsidR="00E86D7F" w:rsidRDefault="00E86D7F" w:rsidP="00E86D7F">
            <w:pPr>
              <w:spacing w:after="0"/>
              <w:jc w:val="center"/>
              <w:rPr>
                <w:rFonts w:ascii="Times New Roman" w:hAnsi="Times New Roman" w:cs="Times New Roman"/>
                <w:sz w:val="20"/>
                <w:szCs w:val="20"/>
              </w:rPr>
            </w:pPr>
          </w:p>
          <w:p w:rsidR="00E86D7F" w:rsidRPr="002F52D4" w:rsidRDefault="00E86D7F" w:rsidP="00E86D7F">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Pr>
        <w:tc>
          <w:tcPr>
            <w:tcW w:w="14743" w:type="dxa"/>
            <w:gridSpan w:val="5"/>
          </w:tcPr>
          <w:p w:rsidR="00E86D7F" w:rsidRPr="002F52D4" w:rsidRDefault="00E86D7F"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Оперативна ціль 4. Залучення власників квартир до управління житловим фондом</w:t>
            </w:r>
          </w:p>
        </w:tc>
      </w:tr>
      <w:tr w:rsidR="00E86D7F" w:rsidRPr="002F52D4" w:rsidTr="00704E7A">
        <w:trPr>
          <w:cantSplit/>
        </w:trPr>
        <w:tc>
          <w:tcPr>
            <w:tcW w:w="14743" w:type="dxa"/>
            <w:gridSpan w:val="5"/>
          </w:tcPr>
          <w:p w:rsidR="00E86D7F" w:rsidRPr="002F52D4" w:rsidRDefault="00E86D7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4.1. Участь власників в управлінні житловим фондом шляхом створення ОСББ</w:t>
            </w:r>
          </w:p>
        </w:tc>
      </w:tr>
      <w:tr w:rsidR="00E86D7F" w:rsidRPr="002F52D4" w:rsidTr="00704E7A">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142.</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Стимулювання створення ОСББ через механізми відшкодування з бюджету міста адміністративних витрат на підготовку документації, утворення та реєстрацію</w:t>
            </w:r>
          </w:p>
        </w:tc>
        <w:tc>
          <w:tcPr>
            <w:tcW w:w="1701" w:type="dxa"/>
            <w:vAlign w:val="center"/>
          </w:tcPr>
          <w:p w:rsidR="00E86D7F" w:rsidRPr="00B71F56" w:rsidRDefault="00E86D7F" w:rsidP="00704E7A">
            <w:pPr>
              <w:spacing w:after="0"/>
              <w:jc w:val="center"/>
              <w:rPr>
                <w:rFonts w:ascii="Times New Roman" w:hAnsi="Times New Roman" w:cs="Times New Roman"/>
                <w:szCs w:val="20"/>
              </w:rPr>
            </w:pPr>
            <w:r w:rsidRPr="00B71F56">
              <w:rPr>
                <w:rFonts w:ascii="Times New Roman" w:hAnsi="Times New Roman" w:cs="Times New Roman"/>
                <w:szCs w:val="20"/>
              </w:rPr>
              <w:t>2018</w:t>
            </w:r>
          </w:p>
        </w:tc>
        <w:tc>
          <w:tcPr>
            <w:tcW w:w="4677" w:type="dxa"/>
            <w:vAlign w:val="center"/>
          </w:tcPr>
          <w:p w:rsidR="00E86D7F" w:rsidRPr="002F52D4" w:rsidRDefault="00E86D7F" w:rsidP="00704E7A">
            <w:pPr>
              <w:spacing w:after="0"/>
              <w:jc w:val="center"/>
              <w:rPr>
                <w:rFonts w:ascii="Times New Roman" w:hAnsi="Times New Roman" w:cs="Times New Roman"/>
                <w:sz w:val="20"/>
                <w:szCs w:val="20"/>
              </w:rPr>
            </w:pPr>
            <w:r>
              <w:rPr>
                <w:rFonts w:ascii="Times New Roman" w:hAnsi="Times New Roman" w:cs="Times New Roman"/>
                <w:szCs w:val="20"/>
              </w:rPr>
              <w:t>-</w:t>
            </w:r>
          </w:p>
        </w:tc>
        <w:tc>
          <w:tcPr>
            <w:tcW w:w="3261" w:type="dxa"/>
          </w:tcPr>
          <w:p w:rsidR="00E86D7F" w:rsidRPr="002F52D4" w:rsidRDefault="00E86D7F" w:rsidP="00704E7A">
            <w:pPr>
              <w:spacing w:after="0"/>
              <w:jc w:val="both"/>
              <w:rPr>
                <w:rFonts w:ascii="Times New Roman" w:hAnsi="Times New Roman" w:cs="Times New Roman"/>
                <w:sz w:val="20"/>
                <w:szCs w:val="20"/>
              </w:rPr>
            </w:pPr>
            <w:r w:rsidRPr="00823BDE">
              <w:rPr>
                <w:rFonts w:ascii="Times New Roman" w:hAnsi="Times New Roman" w:cs="Times New Roman"/>
                <w:szCs w:val="20"/>
              </w:rPr>
              <w:t>Відповідно до розпорядження виконавчого органу Київської міської ради (Київської міської державної адміністрації) від 05.01.2018 № 8 та рішень Київської міської ради не передбачені видатки на</w:t>
            </w:r>
            <w:r>
              <w:rPr>
                <w:rFonts w:ascii="Times New Roman" w:hAnsi="Times New Roman" w:cs="Times New Roman"/>
                <w:szCs w:val="20"/>
              </w:rPr>
              <w:t xml:space="preserve"> </w:t>
            </w:r>
            <w:r w:rsidRPr="00823BDE">
              <w:rPr>
                <w:rFonts w:ascii="Times New Roman" w:hAnsi="Times New Roman" w:cs="Times New Roman"/>
                <w:szCs w:val="20"/>
              </w:rPr>
              <w:t>відшкодування з бюджету міста адміністративних витрат</w:t>
            </w:r>
          </w:p>
        </w:tc>
      </w:tr>
      <w:tr w:rsidR="00E86D7F" w:rsidRPr="002F52D4" w:rsidTr="00704E7A">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143.</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Супроводження створення та діяльності ОСББ, включаючи запровадження цільових навчальних програм та проведення інформаційно-роз'яснювальних заходів</w:t>
            </w:r>
          </w:p>
        </w:tc>
        <w:tc>
          <w:tcPr>
            <w:tcW w:w="1701" w:type="dxa"/>
            <w:vAlign w:val="center"/>
          </w:tcPr>
          <w:p w:rsidR="00E86D7F" w:rsidRPr="00B71F56" w:rsidRDefault="00E86D7F" w:rsidP="00704E7A">
            <w:pPr>
              <w:spacing w:after="0"/>
              <w:jc w:val="center"/>
              <w:rPr>
                <w:rFonts w:ascii="Times New Roman" w:hAnsi="Times New Roman" w:cs="Times New Roman"/>
                <w:szCs w:val="20"/>
              </w:rPr>
            </w:pPr>
            <w:r w:rsidRPr="00B71F56">
              <w:rPr>
                <w:rFonts w:ascii="Times New Roman" w:hAnsi="Times New Roman" w:cs="Times New Roman"/>
                <w:szCs w:val="20"/>
              </w:rPr>
              <w:t>2018</w:t>
            </w:r>
          </w:p>
        </w:tc>
        <w:tc>
          <w:tcPr>
            <w:tcW w:w="4677" w:type="dxa"/>
            <w:vAlign w:val="center"/>
          </w:tcPr>
          <w:p w:rsidR="00E86D7F" w:rsidRDefault="00E86D7F" w:rsidP="00823BDE">
            <w:pPr>
              <w:rPr>
                <w:rStyle w:val="2"/>
                <w:rFonts w:eastAsia="Arial Unicode MS"/>
              </w:rPr>
            </w:pPr>
            <w:r>
              <w:rPr>
                <w:rFonts w:ascii="Times New Roman" w:hAnsi="Times New Roman" w:cs="Times New Roman"/>
              </w:rPr>
              <w:t>Проведено</w:t>
            </w:r>
            <w:r>
              <w:rPr>
                <w:rStyle w:val="2"/>
                <w:rFonts w:eastAsia="Arial Unicode MS"/>
              </w:rPr>
              <w:t xml:space="preserve"> інформаційно-роз'яснювальні заходи</w:t>
            </w:r>
          </w:p>
          <w:p w:rsidR="00E86D7F" w:rsidRDefault="00E86D7F" w:rsidP="00823BDE">
            <w:pPr>
              <w:rPr>
                <w:rFonts w:ascii="Times New Roman" w:hAnsi="Times New Roman" w:cs="Times New Roman"/>
              </w:rPr>
            </w:pPr>
            <w:r>
              <w:rPr>
                <w:rFonts w:ascii="Times New Roman" w:hAnsi="Times New Roman" w:cs="Times New Roman"/>
              </w:rPr>
              <w:t>Створено 7 ОСББ</w:t>
            </w:r>
          </w:p>
          <w:p w:rsidR="00E86D7F" w:rsidRPr="002F52D4" w:rsidRDefault="00E86D7F" w:rsidP="00704E7A">
            <w:pPr>
              <w:spacing w:after="0"/>
              <w:jc w:val="center"/>
              <w:rPr>
                <w:rFonts w:ascii="Times New Roman" w:hAnsi="Times New Roman" w:cs="Times New Roman"/>
                <w:sz w:val="20"/>
                <w:szCs w:val="20"/>
              </w:rPr>
            </w:pPr>
          </w:p>
        </w:tc>
        <w:tc>
          <w:tcPr>
            <w:tcW w:w="3261" w:type="dxa"/>
          </w:tcPr>
          <w:p w:rsidR="00E86D7F" w:rsidRDefault="00E86D7F" w:rsidP="005D4485">
            <w:pPr>
              <w:spacing w:after="0"/>
              <w:jc w:val="center"/>
              <w:rPr>
                <w:rFonts w:ascii="Times New Roman" w:hAnsi="Times New Roman" w:cs="Times New Roman"/>
                <w:sz w:val="20"/>
                <w:szCs w:val="20"/>
              </w:rPr>
            </w:pPr>
          </w:p>
          <w:p w:rsidR="00E86D7F" w:rsidRDefault="00E86D7F" w:rsidP="005D4485">
            <w:pPr>
              <w:spacing w:after="0"/>
              <w:jc w:val="center"/>
              <w:rPr>
                <w:rFonts w:ascii="Times New Roman" w:hAnsi="Times New Roman" w:cs="Times New Roman"/>
                <w:sz w:val="20"/>
                <w:szCs w:val="20"/>
              </w:rPr>
            </w:pPr>
          </w:p>
          <w:p w:rsidR="00E86D7F" w:rsidRDefault="00E86D7F" w:rsidP="005D4485">
            <w:pPr>
              <w:spacing w:after="0"/>
              <w:jc w:val="center"/>
              <w:rPr>
                <w:rFonts w:ascii="Times New Roman" w:hAnsi="Times New Roman" w:cs="Times New Roman"/>
                <w:sz w:val="20"/>
                <w:szCs w:val="20"/>
              </w:rPr>
            </w:pPr>
          </w:p>
          <w:p w:rsidR="00E86D7F" w:rsidRPr="002F52D4" w:rsidRDefault="00E86D7F" w:rsidP="005D4485">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Pr>
        <w:tc>
          <w:tcPr>
            <w:tcW w:w="14743" w:type="dxa"/>
            <w:gridSpan w:val="5"/>
          </w:tcPr>
          <w:p w:rsidR="00E86D7F" w:rsidRPr="002F52D4" w:rsidRDefault="00E86D7F" w:rsidP="00704E7A">
            <w:pPr>
              <w:spacing w:after="0"/>
              <w:jc w:val="both"/>
              <w:rPr>
                <w:rFonts w:ascii="Times New Roman" w:hAnsi="Times New Roman" w:cs="Times New Roman"/>
                <w:sz w:val="20"/>
                <w:szCs w:val="20"/>
              </w:rPr>
            </w:pPr>
            <w:r w:rsidRPr="002F52D4">
              <w:rPr>
                <w:rFonts w:ascii="Times New Roman" w:eastAsia="Times New Roman" w:hAnsi="Times New Roman" w:cs="Times New Roman"/>
                <w:b/>
                <w:sz w:val="20"/>
                <w:szCs w:val="20"/>
                <w:lang w:eastAsia="ru-RU"/>
              </w:rPr>
              <w:t>Сектор 2.2. Транспорт та міська мобільність</w:t>
            </w:r>
          </w:p>
        </w:tc>
      </w:tr>
      <w:tr w:rsidR="00E86D7F" w:rsidRPr="002F52D4" w:rsidTr="00704E7A">
        <w:trPr>
          <w:cantSplit/>
        </w:trPr>
        <w:tc>
          <w:tcPr>
            <w:tcW w:w="14743" w:type="dxa"/>
            <w:gridSpan w:val="5"/>
          </w:tcPr>
          <w:p w:rsidR="00E86D7F" w:rsidRPr="002F52D4" w:rsidRDefault="00E86D7F"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Оперативна ціль 3. Розвиток громадського транспорту та простору для пересування пішоходів і немоторизованих транспортних засобів</w:t>
            </w:r>
          </w:p>
        </w:tc>
      </w:tr>
      <w:tr w:rsidR="00E86D7F" w:rsidRPr="002F52D4" w:rsidTr="00704E7A">
        <w:trPr>
          <w:cantSplit/>
        </w:trPr>
        <w:tc>
          <w:tcPr>
            <w:tcW w:w="14743" w:type="dxa"/>
            <w:gridSpan w:val="5"/>
          </w:tcPr>
          <w:p w:rsidR="00E86D7F" w:rsidRPr="002F52D4" w:rsidRDefault="00E86D7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3.1. Розвиток пішохідного простору</w:t>
            </w:r>
          </w:p>
        </w:tc>
      </w:tr>
      <w:tr w:rsidR="00E86D7F" w:rsidRPr="002F52D4" w:rsidTr="00704E7A">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177.</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Створення безбар’єрного, комфортного та безпечного пішохідного простору, доступного для всіх категорій користувачів, шляхом збільшення кількості регульованих та інженерно-обладнаних наземних пішохідних переходів</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5012FF">
              <w:rPr>
                <w:rFonts w:ascii="Times New Roman" w:hAnsi="Times New Roman" w:cs="Times New Roman"/>
                <w:szCs w:val="20"/>
              </w:rPr>
              <w:t>2018</w:t>
            </w:r>
          </w:p>
        </w:tc>
        <w:tc>
          <w:tcPr>
            <w:tcW w:w="4677" w:type="dxa"/>
            <w:vAlign w:val="center"/>
          </w:tcPr>
          <w:p w:rsidR="00E86D7F" w:rsidRPr="00B552BD" w:rsidRDefault="00E86D7F" w:rsidP="00EF1571">
            <w:pPr>
              <w:spacing w:after="0"/>
              <w:jc w:val="center"/>
              <w:rPr>
                <w:rFonts w:ascii="Times New Roman" w:hAnsi="Times New Roman" w:cs="Times New Roman"/>
                <w:szCs w:val="24"/>
              </w:rPr>
            </w:pPr>
            <w:r>
              <w:rPr>
                <w:rFonts w:ascii="Times New Roman" w:hAnsi="Times New Roman" w:cs="Times New Roman"/>
                <w:szCs w:val="24"/>
              </w:rPr>
              <w:t>Роботи почнуть виконуватись з настанням сприятливих погодних умов</w:t>
            </w:r>
          </w:p>
        </w:tc>
        <w:tc>
          <w:tcPr>
            <w:tcW w:w="3261" w:type="dxa"/>
          </w:tcPr>
          <w:p w:rsidR="00E86D7F" w:rsidRDefault="00E86D7F" w:rsidP="00EF1571">
            <w:pPr>
              <w:spacing w:after="0"/>
              <w:jc w:val="both"/>
              <w:rPr>
                <w:rFonts w:ascii="Times New Roman" w:hAnsi="Times New Roman" w:cs="Times New Roman"/>
                <w:szCs w:val="24"/>
              </w:rPr>
            </w:pPr>
          </w:p>
          <w:p w:rsidR="00E86D7F" w:rsidRDefault="00E86D7F" w:rsidP="00EF1571">
            <w:pPr>
              <w:spacing w:after="0"/>
              <w:jc w:val="both"/>
              <w:rPr>
                <w:rFonts w:ascii="Times New Roman" w:hAnsi="Times New Roman" w:cs="Times New Roman"/>
                <w:szCs w:val="24"/>
              </w:rPr>
            </w:pPr>
          </w:p>
          <w:p w:rsidR="00E86D7F" w:rsidRPr="00B552BD" w:rsidRDefault="00E86D7F" w:rsidP="00EF1571">
            <w:pPr>
              <w:spacing w:after="0"/>
              <w:jc w:val="both"/>
              <w:rPr>
                <w:rFonts w:ascii="Times New Roman" w:hAnsi="Times New Roman" w:cs="Times New Roman"/>
                <w:szCs w:val="24"/>
              </w:rPr>
            </w:pPr>
            <w:r>
              <w:rPr>
                <w:rFonts w:ascii="Times New Roman" w:hAnsi="Times New Roman" w:cs="Times New Roman"/>
                <w:szCs w:val="24"/>
              </w:rPr>
              <w:t>Несприятливі погодні умови протягом січня-березня 2018</w:t>
            </w:r>
          </w:p>
        </w:tc>
      </w:tr>
      <w:tr w:rsidR="00E86D7F" w:rsidRPr="002F52D4" w:rsidTr="00704E7A">
        <w:trPr>
          <w:cantSplit/>
        </w:trPr>
        <w:tc>
          <w:tcPr>
            <w:tcW w:w="14743" w:type="dxa"/>
            <w:gridSpan w:val="5"/>
          </w:tcPr>
          <w:p w:rsidR="00E86D7F" w:rsidRPr="002F52D4" w:rsidRDefault="00E86D7F" w:rsidP="00704E7A">
            <w:pPr>
              <w:tabs>
                <w:tab w:val="left" w:pos="522"/>
                <w:tab w:val="left" w:leader="dot" w:pos="8515"/>
              </w:tabs>
              <w:spacing w:before="60" w:after="60"/>
              <w:jc w:val="both"/>
              <w:rPr>
                <w:rFonts w:ascii="Times New Roman" w:eastAsia="Times New Roman" w:hAnsi="Times New Roman" w:cs="Times New Roman"/>
                <w:b/>
                <w:sz w:val="20"/>
                <w:szCs w:val="20"/>
                <w:lang w:eastAsia="ru-RU"/>
              </w:rPr>
            </w:pPr>
            <w:r w:rsidRPr="002F52D4">
              <w:rPr>
                <w:rFonts w:ascii="Times New Roman" w:eastAsia="Times New Roman" w:hAnsi="Times New Roman" w:cs="Times New Roman"/>
                <w:b/>
                <w:sz w:val="20"/>
                <w:szCs w:val="20"/>
                <w:lang w:eastAsia="ru-RU"/>
              </w:rPr>
              <w:t>Сектор 2.3. Соціальна підтримка та допомога</w:t>
            </w:r>
          </w:p>
        </w:tc>
      </w:tr>
      <w:tr w:rsidR="00E86D7F" w:rsidRPr="002F52D4" w:rsidTr="00704E7A">
        <w:trPr>
          <w:cantSplit/>
        </w:trPr>
        <w:tc>
          <w:tcPr>
            <w:tcW w:w="14743" w:type="dxa"/>
            <w:gridSpan w:val="5"/>
          </w:tcPr>
          <w:p w:rsidR="00E86D7F" w:rsidRPr="002F52D4" w:rsidRDefault="00E86D7F"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lastRenderedPageBreak/>
              <w:t>Оперативна ціль 1. Підвищення соціальної захищеності мешканців</w:t>
            </w:r>
          </w:p>
        </w:tc>
      </w:tr>
      <w:tr w:rsidR="00E86D7F" w:rsidRPr="002F52D4" w:rsidTr="00704E7A">
        <w:trPr>
          <w:cantSplit/>
        </w:trPr>
        <w:tc>
          <w:tcPr>
            <w:tcW w:w="14743" w:type="dxa"/>
            <w:gridSpan w:val="5"/>
          </w:tcPr>
          <w:p w:rsidR="00E86D7F" w:rsidRPr="002F52D4" w:rsidRDefault="00E86D7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1.1. Підвищення забезпеченості соціальною інфраструктурою</w:t>
            </w:r>
          </w:p>
        </w:tc>
      </w:tr>
      <w:tr w:rsidR="00E86D7F" w:rsidRPr="002F52D4" w:rsidTr="00704E7A">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198.</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Розробка та реалізація Міської комплексної цільової програми «Київ без бар’єрів» згідно з рішенням Київської міської ради від 22</w:t>
            </w:r>
            <w:r>
              <w:rPr>
                <w:rFonts w:ascii="Times New Roman" w:hAnsi="Times New Roman" w:cs="Times New Roman"/>
                <w:sz w:val="20"/>
                <w:szCs w:val="20"/>
                <w:lang w:val="ru-RU"/>
              </w:rPr>
              <w:t> </w:t>
            </w:r>
            <w:r w:rsidRPr="002F52D4">
              <w:rPr>
                <w:rFonts w:ascii="Times New Roman" w:hAnsi="Times New Roman" w:cs="Times New Roman"/>
                <w:sz w:val="20"/>
                <w:szCs w:val="20"/>
              </w:rPr>
              <w:t>червня</w:t>
            </w:r>
            <w:r>
              <w:rPr>
                <w:rFonts w:ascii="Times New Roman" w:hAnsi="Times New Roman" w:cs="Times New Roman"/>
                <w:sz w:val="20"/>
                <w:szCs w:val="20"/>
                <w:lang w:val="ru-RU"/>
              </w:rPr>
              <w:t> </w:t>
            </w:r>
            <w:r w:rsidRPr="002F52D4">
              <w:rPr>
                <w:rFonts w:ascii="Times New Roman" w:hAnsi="Times New Roman" w:cs="Times New Roman"/>
                <w:sz w:val="20"/>
                <w:szCs w:val="20"/>
              </w:rPr>
              <w:t>2017</w:t>
            </w:r>
            <w:r>
              <w:rPr>
                <w:rFonts w:ascii="Times New Roman" w:hAnsi="Times New Roman" w:cs="Times New Roman"/>
                <w:sz w:val="20"/>
                <w:szCs w:val="20"/>
              </w:rPr>
              <w:t> року</w:t>
            </w:r>
            <w:r w:rsidRPr="002F52D4">
              <w:rPr>
                <w:rFonts w:ascii="Times New Roman" w:hAnsi="Times New Roman" w:cs="Times New Roman"/>
                <w:sz w:val="20"/>
                <w:szCs w:val="20"/>
              </w:rPr>
              <w:t xml:space="preserve"> </w:t>
            </w:r>
            <w:r>
              <w:rPr>
                <w:rFonts w:ascii="Times New Roman" w:hAnsi="Times New Roman" w:cs="Times New Roman"/>
                <w:sz w:val="20"/>
                <w:szCs w:val="20"/>
              </w:rPr>
              <w:t>№ </w:t>
            </w:r>
            <w:r w:rsidRPr="002F52D4">
              <w:rPr>
                <w:rFonts w:ascii="Times New Roman" w:hAnsi="Times New Roman" w:cs="Times New Roman"/>
                <w:sz w:val="20"/>
                <w:szCs w:val="20"/>
              </w:rPr>
              <w:t>618/2780</w:t>
            </w:r>
          </w:p>
        </w:tc>
        <w:tc>
          <w:tcPr>
            <w:tcW w:w="1701" w:type="dxa"/>
            <w:vAlign w:val="center"/>
          </w:tcPr>
          <w:p w:rsidR="00E86D7F" w:rsidRPr="00AB1348" w:rsidRDefault="00E86D7F" w:rsidP="00704E7A">
            <w:pPr>
              <w:spacing w:after="0"/>
              <w:jc w:val="center"/>
              <w:rPr>
                <w:rFonts w:ascii="Times New Roman" w:hAnsi="Times New Roman" w:cs="Times New Roman"/>
                <w:sz w:val="20"/>
                <w:szCs w:val="20"/>
                <w:lang w:val="en-US"/>
              </w:rPr>
            </w:pPr>
            <w:r w:rsidRPr="00AB1348">
              <w:rPr>
                <w:rFonts w:ascii="Times New Roman" w:hAnsi="Times New Roman" w:cs="Times New Roman"/>
                <w:szCs w:val="20"/>
                <w:lang w:val="en-US"/>
              </w:rPr>
              <w:t>2018</w:t>
            </w:r>
          </w:p>
        </w:tc>
        <w:tc>
          <w:tcPr>
            <w:tcW w:w="4677" w:type="dxa"/>
            <w:vAlign w:val="center"/>
          </w:tcPr>
          <w:p w:rsidR="00E86D7F" w:rsidRPr="00AB1348" w:rsidRDefault="00E86D7F" w:rsidP="00AB1348">
            <w:pPr>
              <w:spacing w:after="0"/>
              <w:jc w:val="both"/>
              <w:rPr>
                <w:rFonts w:ascii="Times New Roman" w:hAnsi="Times New Roman"/>
                <w:szCs w:val="20"/>
              </w:rPr>
            </w:pPr>
            <w:r w:rsidRPr="00AB1348">
              <w:rPr>
                <w:rFonts w:ascii="Times New Roman" w:hAnsi="Times New Roman"/>
                <w:szCs w:val="20"/>
              </w:rPr>
              <w:t>Укладено договори на виконання капітального ремонту з улаштування пандусів (безбар</w:t>
            </w:r>
            <w:r w:rsidRPr="00AB1348">
              <w:rPr>
                <w:rFonts w:ascii="Times New Roman" w:hAnsi="Times New Roman"/>
                <w:szCs w:val="20"/>
                <w:lang w:val="ru-RU"/>
              </w:rPr>
              <w:t>’</w:t>
            </w:r>
            <w:r w:rsidRPr="00AB1348">
              <w:rPr>
                <w:rFonts w:ascii="Times New Roman" w:hAnsi="Times New Roman"/>
                <w:szCs w:val="20"/>
              </w:rPr>
              <w:t>єрне середовище)</w:t>
            </w:r>
            <w:r w:rsidRPr="00AB1348">
              <w:rPr>
                <w:rFonts w:ascii="Times New Roman" w:hAnsi="Times New Roman"/>
                <w:szCs w:val="20"/>
                <w:lang w:val="ru-RU"/>
              </w:rPr>
              <w:t xml:space="preserve"> </w:t>
            </w:r>
            <w:r w:rsidRPr="00AB1348">
              <w:rPr>
                <w:rFonts w:ascii="Times New Roman" w:hAnsi="Times New Roman"/>
                <w:szCs w:val="20"/>
              </w:rPr>
              <w:t xml:space="preserve"> в </w:t>
            </w:r>
            <w:r w:rsidRPr="00AB1348">
              <w:rPr>
                <w:rFonts w:ascii="Times New Roman" w:hAnsi="Times New Roman"/>
                <w:szCs w:val="20"/>
                <w:lang w:val="ru-RU"/>
              </w:rPr>
              <w:t xml:space="preserve">  </w:t>
            </w:r>
            <w:r w:rsidRPr="00AB1348">
              <w:rPr>
                <w:rFonts w:ascii="Times New Roman" w:hAnsi="Times New Roman"/>
                <w:szCs w:val="20"/>
              </w:rPr>
              <w:t>ЗНЗ</w:t>
            </w:r>
            <w:r w:rsidRPr="00AB1348">
              <w:rPr>
                <w:rFonts w:ascii="Times New Roman" w:hAnsi="Times New Roman"/>
                <w:szCs w:val="20"/>
                <w:lang w:val="ru-RU"/>
              </w:rPr>
              <w:t xml:space="preserve">  </w:t>
            </w:r>
            <w:r w:rsidRPr="00AB1348">
              <w:rPr>
                <w:rFonts w:ascii="Times New Roman" w:hAnsi="Times New Roman"/>
                <w:szCs w:val="20"/>
              </w:rPr>
              <w:t xml:space="preserve"> </w:t>
            </w:r>
            <w:r w:rsidRPr="00AB1348">
              <w:rPr>
                <w:rFonts w:ascii="Times New Roman" w:hAnsi="Times New Roman"/>
                <w:szCs w:val="20"/>
                <w:lang w:val="ru-RU"/>
              </w:rPr>
              <w:t xml:space="preserve"> </w:t>
            </w:r>
            <w:r w:rsidRPr="00AB1348">
              <w:rPr>
                <w:rFonts w:ascii="Times New Roman" w:hAnsi="Times New Roman"/>
                <w:szCs w:val="20"/>
              </w:rPr>
              <w:t xml:space="preserve">№ 62, </w:t>
            </w:r>
            <w:r w:rsidRPr="00AB1348">
              <w:rPr>
                <w:rFonts w:ascii="Times New Roman" w:hAnsi="Times New Roman"/>
                <w:szCs w:val="20"/>
                <w:lang w:val="ru-RU"/>
              </w:rPr>
              <w:t xml:space="preserve"> </w:t>
            </w:r>
            <w:r w:rsidRPr="00AB1348">
              <w:rPr>
                <w:rFonts w:ascii="Times New Roman" w:hAnsi="Times New Roman"/>
                <w:szCs w:val="20"/>
              </w:rPr>
              <w:t>№ 160,</w:t>
            </w:r>
            <w:r w:rsidRPr="00AB1348">
              <w:rPr>
                <w:rFonts w:ascii="Times New Roman" w:hAnsi="Times New Roman"/>
                <w:szCs w:val="20"/>
                <w:lang w:val="ru-RU"/>
              </w:rPr>
              <w:t xml:space="preserve">    </w:t>
            </w:r>
            <w:r w:rsidRPr="00AB1348">
              <w:rPr>
                <w:rFonts w:ascii="Times New Roman" w:hAnsi="Times New Roman"/>
                <w:szCs w:val="20"/>
              </w:rPr>
              <w:t xml:space="preserve"> № 255, № 274, № 302, № 323. </w:t>
            </w:r>
          </w:p>
          <w:p w:rsidR="00E86D7F" w:rsidRPr="002F52D4" w:rsidRDefault="00E86D7F" w:rsidP="00704E7A">
            <w:pPr>
              <w:spacing w:after="0"/>
              <w:jc w:val="center"/>
              <w:rPr>
                <w:rFonts w:ascii="Times New Roman" w:hAnsi="Times New Roman" w:cs="Times New Roman"/>
                <w:sz w:val="20"/>
                <w:szCs w:val="20"/>
              </w:rPr>
            </w:pPr>
          </w:p>
        </w:tc>
        <w:tc>
          <w:tcPr>
            <w:tcW w:w="3261" w:type="dxa"/>
          </w:tcPr>
          <w:p w:rsidR="00E86D7F" w:rsidRPr="00544733" w:rsidRDefault="00E86D7F" w:rsidP="00AB1348">
            <w:pPr>
              <w:spacing w:after="0"/>
              <w:jc w:val="center"/>
              <w:rPr>
                <w:rFonts w:ascii="Times New Roman" w:hAnsi="Times New Roman" w:cs="Times New Roman"/>
                <w:sz w:val="20"/>
                <w:szCs w:val="20"/>
                <w:lang w:val="ru-RU"/>
              </w:rPr>
            </w:pPr>
          </w:p>
          <w:p w:rsidR="00E86D7F" w:rsidRPr="00544733" w:rsidRDefault="00E86D7F" w:rsidP="00AB1348">
            <w:pPr>
              <w:spacing w:after="0"/>
              <w:jc w:val="center"/>
              <w:rPr>
                <w:rFonts w:ascii="Times New Roman" w:hAnsi="Times New Roman" w:cs="Times New Roman"/>
                <w:sz w:val="20"/>
                <w:szCs w:val="20"/>
                <w:lang w:val="ru-RU"/>
              </w:rPr>
            </w:pPr>
          </w:p>
          <w:p w:rsidR="00E86D7F" w:rsidRPr="00AB1348" w:rsidRDefault="00E86D7F" w:rsidP="00AB1348">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86D7F" w:rsidRPr="002F52D4" w:rsidTr="00704E7A">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199.</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 xml:space="preserve">Створення додаткових установ із піклування про незахищених та малозабезпечених осіб, у </w:t>
            </w:r>
            <w:r>
              <w:rPr>
                <w:rFonts w:ascii="Times New Roman" w:hAnsi="Times New Roman" w:cs="Times New Roman"/>
                <w:sz w:val="20"/>
                <w:szCs w:val="20"/>
              </w:rPr>
              <w:t>т. ч.</w:t>
            </w:r>
            <w:r w:rsidRPr="002F52D4">
              <w:rPr>
                <w:rFonts w:ascii="Times New Roman" w:hAnsi="Times New Roman" w:cs="Times New Roman"/>
                <w:sz w:val="20"/>
                <w:szCs w:val="20"/>
              </w:rPr>
              <w:t>:</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p>
        </w:tc>
        <w:tc>
          <w:tcPr>
            <w:tcW w:w="4677" w:type="dxa"/>
            <w:vAlign w:val="center"/>
          </w:tcPr>
          <w:p w:rsidR="00E86D7F" w:rsidRPr="002F52D4" w:rsidRDefault="00E86D7F" w:rsidP="00704E7A">
            <w:pPr>
              <w:spacing w:after="0"/>
              <w:jc w:val="center"/>
              <w:rPr>
                <w:rFonts w:ascii="Times New Roman" w:hAnsi="Times New Roman" w:cs="Times New Roman"/>
                <w:sz w:val="20"/>
                <w:szCs w:val="20"/>
              </w:rPr>
            </w:pPr>
          </w:p>
        </w:tc>
        <w:tc>
          <w:tcPr>
            <w:tcW w:w="3261" w:type="dxa"/>
          </w:tcPr>
          <w:p w:rsidR="00E86D7F" w:rsidRPr="002F52D4" w:rsidRDefault="00E86D7F" w:rsidP="00704E7A">
            <w:pPr>
              <w:spacing w:after="0"/>
              <w:jc w:val="both"/>
              <w:rPr>
                <w:rFonts w:ascii="Times New Roman" w:hAnsi="Times New Roman" w:cs="Times New Roman"/>
                <w:sz w:val="20"/>
                <w:szCs w:val="20"/>
              </w:rPr>
            </w:pPr>
          </w:p>
        </w:tc>
      </w:tr>
      <w:tr w:rsidR="00E86D7F" w:rsidRPr="002F52D4" w:rsidTr="00EC3A6F">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199.1.</w:t>
            </w:r>
          </w:p>
        </w:tc>
        <w:tc>
          <w:tcPr>
            <w:tcW w:w="4253" w:type="dxa"/>
          </w:tcPr>
          <w:p w:rsidR="00E86D7F" w:rsidRPr="002F52D4" w:rsidRDefault="00E86D7F" w:rsidP="00704E7A">
            <w:pPr>
              <w:pStyle w:val="a4"/>
              <w:numPr>
                <w:ilvl w:val="0"/>
                <w:numId w:val="4"/>
              </w:numPr>
              <w:tabs>
                <w:tab w:val="left" w:pos="189"/>
              </w:tabs>
              <w:spacing w:after="0" w:line="240" w:lineRule="auto"/>
              <w:ind w:left="176" w:hanging="176"/>
              <w:jc w:val="both"/>
              <w:rPr>
                <w:rFonts w:ascii="Times New Roman" w:hAnsi="Times New Roman" w:cs="Times New Roman"/>
                <w:sz w:val="20"/>
                <w:szCs w:val="20"/>
              </w:rPr>
            </w:pPr>
            <w:r w:rsidRPr="002F52D4">
              <w:rPr>
                <w:rFonts w:ascii="Times New Roman" w:hAnsi="Times New Roman" w:cs="Times New Roman"/>
                <w:sz w:val="20"/>
                <w:szCs w:val="20"/>
              </w:rPr>
              <w:t>формування мережі районних центрів з надання послу</w:t>
            </w:r>
            <w:r>
              <w:rPr>
                <w:rFonts w:ascii="Times New Roman" w:hAnsi="Times New Roman" w:cs="Times New Roman"/>
                <w:sz w:val="20"/>
                <w:szCs w:val="20"/>
              </w:rPr>
              <w:t>г соціального характеру</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AB23A9">
              <w:rPr>
                <w:rFonts w:ascii="Times New Roman" w:hAnsi="Times New Roman" w:cs="Times New Roman"/>
                <w:szCs w:val="20"/>
              </w:rPr>
              <w:t>2018</w:t>
            </w:r>
          </w:p>
        </w:tc>
        <w:tc>
          <w:tcPr>
            <w:tcW w:w="4677" w:type="dxa"/>
            <w:vAlign w:val="center"/>
          </w:tcPr>
          <w:p w:rsidR="00E86D7F" w:rsidRPr="002F52D4" w:rsidRDefault="00E86D7F" w:rsidP="00AB23A9">
            <w:pPr>
              <w:spacing w:after="0"/>
              <w:jc w:val="both"/>
              <w:rPr>
                <w:rFonts w:ascii="Times New Roman" w:hAnsi="Times New Roman" w:cs="Times New Roman"/>
                <w:sz w:val="20"/>
                <w:szCs w:val="20"/>
              </w:rPr>
            </w:pPr>
            <w:r w:rsidRPr="00AB23A9">
              <w:rPr>
                <w:rFonts w:ascii="Times New Roman" w:eastAsia="Calibri" w:hAnsi="Times New Roman" w:cs="Times New Roman"/>
                <w:szCs w:val="24"/>
              </w:rPr>
              <w:t>Протягом І кварталу 2018 року соціальними послугами охоплено 635 сімей, які є клієнтами Центру, з них: 398 сімей перебувають у складних життєвих обставинах. Протягом звітного періоду спеціалістами Центру надано 5958 соціальних послуг.</w:t>
            </w:r>
            <w:r w:rsidRPr="00AB23A9">
              <w:rPr>
                <w:rFonts w:ascii="Times New Roman" w:hAnsi="Times New Roman" w:cs="Times New Roman"/>
                <w:bCs/>
                <w:szCs w:val="24"/>
              </w:rPr>
              <w:t xml:space="preserve"> </w:t>
            </w:r>
          </w:p>
        </w:tc>
        <w:tc>
          <w:tcPr>
            <w:tcW w:w="3261" w:type="dxa"/>
            <w:vAlign w:val="center"/>
          </w:tcPr>
          <w:p w:rsidR="00E86D7F" w:rsidRPr="002F52D4" w:rsidRDefault="00EC3A6F" w:rsidP="00EC3A6F">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EC3A6F">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199.2.</w:t>
            </w:r>
          </w:p>
        </w:tc>
        <w:tc>
          <w:tcPr>
            <w:tcW w:w="4253" w:type="dxa"/>
          </w:tcPr>
          <w:p w:rsidR="00E86D7F" w:rsidRPr="002F52D4" w:rsidRDefault="00E86D7F" w:rsidP="00704E7A">
            <w:pPr>
              <w:pStyle w:val="a4"/>
              <w:numPr>
                <w:ilvl w:val="0"/>
                <w:numId w:val="4"/>
              </w:numPr>
              <w:tabs>
                <w:tab w:val="left" w:pos="189"/>
              </w:tabs>
              <w:spacing w:after="0" w:line="240" w:lineRule="auto"/>
              <w:ind w:left="176" w:hanging="176"/>
              <w:jc w:val="both"/>
              <w:rPr>
                <w:rFonts w:ascii="Times New Roman" w:hAnsi="Times New Roman" w:cs="Times New Roman"/>
                <w:sz w:val="20"/>
                <w:szCs w:val="20"/>
              </w:rPr>
            </w:pPr>
            <w:r w:rsidRPr="002F52D4">
              <w:rPr>
                <w:rFonts w:ascii="Times New Roman" w:hAnsi="Times New Roman" w:cs="Times New Roman"/>
                <w:sz w:val="20"/>
                <w:szCs w:val="20"/>
              </w:rPr>
              <w:t>створення мережі центрів (закладів) соціальної реабілітації для</w:t>
            </w:r>
            <w:r>
              <w:rPr>
                <w:rFonts w:ascii="Times New Roman" w:hAnsi="Times New Roman" w:cs="Times New Roman"/>
                <w:sz w:val="20"/>
                <w:szCs w:val="20"/>
              </w:rPr>
              <w:t xml:space="preserve"> дітей та молоді з інвалідністю</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5027C7">
              <w:rPr>
                <w:rFonts w:ascii="Times New Roman" w:hAnsi="Times New Roman" w:cs="Times New Roman"/>
                <w:szCs w:val="20"/>
              </w:rPr>
              <w:t>2018</w:t>
            </w:r>
          </w:p>
        </w:tc>
        <w:tc>
          <w:tcPr>
            <w:tcW w:w="4677" w:type="dxa"/>
            <w:vAlign w:val="center"/>
          </w:tcPr>
          <w:p w:rsidR="00E86D7F" w:rsidRPr="002F52D4" w:rsidRDefault="00E86D7F" w:rsidP="008A3ADD">
            <w:pPr>
              <w:spacing w:after="0"/>
              <w:jc w:val="both"/>
              <w:rPr>
                <w:rFonts w:ascii="Times New Roman" w:hAnsi="Times New Roman" w:cs="Times New Roman"/>
                <w:sz w:val="20"/>
                <w:szCs w:val="20"/>
              </w:rPr>
            </w:pPr>
            <w:r w:rsidRPr="008A3ADD">
              <w:rPr>
                <w:rFonts w:ascii="Times New Roman" w:eastAsia="Calibri" w:hAnsi="Times New Roman" w:cs="Times New Roman"/>
              </w:rPr>
              <w:t xml:space="preserve">Протягом І кварталу 2018 року надано 3392 соціальних послуг </w:t>
            </w:r>
            <w:r w:rsidRPr="008A3ADD">
              <w:rPr>
                <w:rFonts w:ascii="Times New Roman" w:hAnsi="Times New Roman" w:cs="Times New Roman"/>
              </w:rPr>
              <w:t>для дітей та молоді з інвалідністю</w:t>
            </w:r>
            <w:r>
              <w:rPr>
                <w:rFonts w:ascii="Times New Roman" w:eastAsia="Calibri" w:hAnsi="Times New Roman" w:cs="Times New Roman"/>
                <w:szCs w:val="24"/>
              </w:rPr>
              <w:t>. Проведена індивідуальна робота з 204 мешканцями району та 245 групових заходів.</w:t>
            </w:r>
          </w:p>
        </w:tc>
        <w:tc>
          <w:tcPr>
            <w:tcW w:w="3261" w:type="dxa"/>
            <w:vAlign w:val="center"/>
          </w:tcPr>
          <w:p w:rsidR="00E86D7F" w:rsidRPr="002F52D4" w:rsidRDefault="00E86D7F" w:rsidP="00EC3A6F">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Pr>
        <w:tc>
          <w:tcPr>
            <w:tcW w:w="14743" w:type="dxa"/>
            <w:gridSpan w:val="5"/>
          </w:tcPr>
          <w:p w:rsidR="00E86D7F" w:rsidRPr="002F52D4" w:rsidRDefault="00E86D7F" w:rsidP="0066130D">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1.2. Підвищення ефективності функціонування системи соціальної допомоги</w:t>
            </w:r>
          </w:p>
        </w:tc>
      </w:tr>
      <w:tr w:rsidR="00E86D7F" w:rsidRPr="002F52D4" w:rsidTr="00704E7A">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205.</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Розширення спектра надання соціальних послуг:</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p>
        </w:tc>
        <w:tc>
          <w:tcPr>
            <w:tcW w:w="4677" w:type="dxa"/>
            <w:vAlign w:val="center"/>
          </w:tcPr>
          <w:p w:rsidR="00E86D7F" w:rsidRPr="002F52D4" w:rsidRDefault="00E86D7F" w:rsidP="00704E7A">
            <w:pPr>
              <w:spacing w:after="0"/>
              <w:jc w:val="center"/>
              <w:rPr>
                <w:rFonts w:ascii="Times New Roman" w:hAnsi="Times New Roman" w:cs="Times New Roman"/>
                <w:sz w:val="20"/>
                <w:szCs w:val="20"/>
              </w:rPr>
            </w:pPr>
          </w:p>
        </w:tc>
        <w:tc>
          <w:tcPr>
            <w:tcW w:w="3261" w:type="dxa"/>
          </w:tcPr>
          <w:p w:rsidR="00E86D7F" w:rsidRPr="002F52D4" w:rsidRDefault="00E86D7F" w:rsidP="00704E7A">
            <w:pPr>
              <w:spacing w:after="0"/>
              <w:jc w:val="both"/>
              <w:rPr>
                <w:rFonts w:ascii="Times New Roman" w:hAnsi="Times New Roman" w:cs="Times New Roman"/>
                <w:sz w:val="20"/>
                <w:szCs w:val="20"/>
              </w:rPr>
            </w:pPr>
          </w:p>
        </w:tc>
      </w:tr>
      <w:tr w:rsidR="00E86D7F" w:rsidRPr="002F52D4" w:rsidTr="00704E7A">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205.5.</w:t>
            </w:r>
          </w:p>
        </w:tc>
        <w:tc>
          <w:tcPr>
            <w:tcW w:w="4253" w:type="dxa"/>
          </w:tcPr>
          <w:p w:rsidR="00E86D7F" w:rsidRPr="002F52D4" w:rsidRDefault="00E86D7F" w:rsidP="00704E7A">
            <w:pPr>
              <w:pStyle w:val="a4"/>
              <w:numPr>
                <w:ilvl w:val="0"/>
                <w:numId w:val="4"/>
              </w:numPr>
              <w:tabs>
                <w:tab w:val="left" w:pos="189"/>
              </w:tabs>
              <w:spacing w:after="0" w:line="240" w:lineRule="auto"/>
              <w:ind w:left="176" w:hanging="176"/>
              <w:jc w:val="both"/>
              <w:rPr>
                <w:rFonts w:ascii="Times New Roman" w:hAnsi="Times New Roman" w:cs="Times New Roman"/>
                <w:sz w:val="20"/>
                <w:szCs w:val="20"/>
              </w:rPr>
            </w:pPr>
            <w:r w:rsidRPr="002F52D4">
              <w:rPr>
                <w:rFonts w:ascii="Times New Roman" w:hAnsi="Times New Roman" w:cs="Times New Roman"/>
                <w:sz w:val="20"/>
                <w:szCs w:val="20"/>
              </w:rPr>
              <w:t>розвиток проекту «Картка киянина»</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5C6D33">
              <w:rPr>
                <w:rFonts w:ascii="Times New Roman" w:hAnsi="Times New Roman" w:cs="Times New Roman"/>
                <w:szCs w:val="20"/>
              </w:rPr>
              <w:t>2018</w:t>
            </w:r>
          </w:p>
        </w:tc>
        <w:tc>
          <w:tcPr>
            <w:tcW w:w="4677" w:type="dxa"/>
            <w:vAlign w:val="center"/>
          </w:tcPr>
          <w:p w:rsidR="00E86D7F" w:rsidRPr="002F52D4" w:rsidRDefault="00E86D7F" w:rsidP="005C6D33">
            <w:pPr>
              <w:spacing w:after="0"/>
              <w:jc w:val="both"/>
              <w:rPr>
                <w:rFonts w:ascii="Times New Roman" w:hAnsi="Times New Roman" w:cs="Times New Roman"/>
                <w:sz w:val="20"/>
                <w:szCs w:val="20"/>
              </w:rPr>
            </w:pPr>
            <w:r w:rsidRPr="005C6D33">
              <w:rPr>
                <w:rFonts w:ascii="Times New Roman" w:hAnsi="Times New Roman" w:cs="Times New Roman"/>
                <w:szCs w:val="24"/>
              </w:rPr>
              <w:t>Станом на 01.04.2018 року до управління праці та соціального захисту населення Дарницької районної в місті Києві державної адміністрації передано ПАТ «Ощадбанк» 1127 комплектів документів пільгових категорій громадян, з них внесено інформацію до Єдиного реєстру утримувачів «Картки киянина» про 1124 осіб (активовано карток).</w:t>
            </w:r>
          </w:p>
        </w:tc>
        <w:tc>
          <w:tcPr>
            <w:tcW w:w="3261" w:type="dxa"/>
          </w:tcPr>
          <w:p w:rsidR="00E86D7F" w:rsidRDefault="00E86D7F" w:rsidP="005D4485">
            <w:pPr>
              <w:spacing w:after="0"/>
              <w:jc w:val="center"/>
              <w:rPr>
                <w:rFonts w:ascii="Times New Roman" w:hAnsi="Times New Roman" w:cs="Times New Roman"/>
                <w:sz w:val="20"/>
                <w:szCs w:val="20"/>
              </w:rPr>
            </w:pPr>
          </w:p>
          <w:p w:rsidR="00E86D7F" w:rsidRDefault="00E86D7F" w:rsidP="005D4485">
            <w:pPr>
              <w:spacing w:after="0"/>
              <w:jc w:val="center"/>
              <w:rPr>
                <w:rFonts w:ascii="Times New Roman" w:hAnsi="Times New Roman" w:cs="Times New Roman"/>
                <w:sz w:val="20"/>
                <w:szCs w:val="20"/>
              </w:rPr>
            </w:pPr>
          </w:p>
          <w:p w:rsidR="00E86D7F" w:rsidRDefault="00E86D7F" w:rsidP="005D4485">
            <w:pPr>
              <w:spacing w:after="0"/>
              <w:jc w:val="center"/>
              <w:rPr>
                <w:rFonts w:ascii="Times New Roman" w:hAnsi="Times New Roman" w:cs="Times New Roman"/>
                <w:sz w:val="20"/>
                <w:szCs w:val="20"/>
              </w:rPr>
            </w:pPr>
          </w:p>
          <w:p w:rsidR="00E86D7F" w:rsidRPr="002F52D4" w:rsidRDefault="00E86D7F" w:rsidP="005D4485">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Pr>
        <w:tc>
          <w:tcPr>
            <w:tcW w:w="14743" w:type="dxa"/>
            <w:gridSpan w:val="5"/>
          </w:tcPr>
          <w:p w:rsidR="00E86D7F" w:rsidRPr="002F52D4" w:rsidRDefault="00E86D7F" w:rsidP="0066130D">
            <w:pPr>
              <w:widowControl w:val="0"/>
              <w:tabs>
                <w:tab w:val="left" w:pos="459"/>
                <w:tab w:val="left" w:pos="993"/>
              </w:tabs>
              <w:spacing w:after="0"/>
              <w:ind w:left="459"/>
              <w:jc w:val="both"/>
              <w:rPr>
                <w:rFonts w:ascii="Times New Roman" w:hAnsi="Times New Roman" w:cs="Times New Roman"/>
                <w:sz w:val="20"/>
                <w:szCs w:val="20"/>
              </w:rPr>
            </w:pPr>
            <w:r>
              <w:rPr>
                <w:rFonts w:ascii="Times New Roman" w:hAnsi="Times New Roman" w:cs="Times New Roman"/>
                <w:sz w:val="20"/>
                <w:szCs w:val="20"/>
              </w:rPr>
              <w:lastRenderedPageBreak/>
              <w:t>Зав</w:t>
            </w:r>
            <w:r w:rsidRPr="002F52D4">
              <w:rPr>
                <w:rFonts w:ascii="Times New Roman" w:hAnsi="Times New Roman" w:cs="Times New Roman"/>
                <w:sz w:val="20"/>
                <w:szCs w:val="20"/>
              </w:rPr>
              <w:t>дання 1.3. Посилення співпраці з приватним сектором, неприбутковими та неурядовими організаціями</w:t>
            </w:r>
          </w:p>
        </w:tc>
      </w:tr>
      <w:tr w:rsidR="00E86D7F" w:rsidRPr="002F52D4" w:rsidTr="00BC0767">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209.</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Забезпечення партнерської взаємодії державного та громадського секторів у розвитку соціальної сфери</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AB23A9">
              <w:rPr>
                <w:rFonts w:ascii="Times New Roman" w:hAnsi="Times New Roman" w:cs="Times New Roman"/>
                <w:szCs w:val="20"/>
              </w:rPr>
              <w:t>2018</w:t>
            </w:r>
          </w:p>
        </w:tc>
        <w:tc>
          <w:tcPr>
            <w:tcW w:w="4677" w:type="dxa"/>
            <w:vAlign w:val="center"/>
          </w:tcPr>
          <w:p w:rsidR="00E86D7F" w:rsidRDefault="00E86D7F" w:rsidP="00BC29D2">
            <w:pPr>
              <w:spacing w:after="0"/>
              <w:jc w:val="both"/>
              <w:rPr>
                <w:rFonts w:ascii="Times New Roman" w:eastAsia="Calibri" w:hAnsi="Times New Roman" w:cs="Times New Roman"/>
                <w:szCs w:val="24"/>
              </w:rPr>
            </w:pPr>
            <w:r w:rsidRPr="00BC29D2">
              <w:rPr>
                <w:rFonts w:ascii="Times New Roman" w:eastAsia="Calibri" w:hAnsi="Times New Roman" w:cs="Times New Roman"/>
                <w:szCs w:val="24"/>
              </w:rPr>
              <w:t>Протягом І кварталу 2018 Центром</w:t>
            </w:r>
            <w:r>
              <w:rPr>
                <w:rFonts w:ascii="Times New Roman" w:hAnsi="Times New Roman" w:cs="Times New Roman"/>
                <w:szCs w:val="24"/>
              </w:rPr>
              <w:t xml:space="preserve"> соціальних служб для сім</w:t>
            </w:r>
            <w:r w:rsidRPr="00BC29D2">
              <w:rPr>
                <w:rFonts w:ascii="Times New Roman" w:hAnsi="Times New Roman" w:cs="Times New Roman"/>
                <w:szCs w:val="24"/>
              </w:rPr>
              <w:t>’</w:t>
            </w:r>
            <w:r>
              <w:rPr>
                <w:rFonts w:ascii="Times New Roman" w:hAnsi="Times New Roman" w:cs="Times New Roman"/>
                <w:szCs w:val="24"/>
              </w:rPr>
              <w:t>ї, дітей та молоді укладено 14 договорів</w:t>
            </w:r>
            <w:r w:rsidRPr="00BC29D2">
              <w:rPr>
                <w:rFonts w:ascii="Times New Roman" w:eastAsia="Calibri" w:hAnsi="Times New Roman" w:cs="Times New Roman"/>
                <w:szCs w:val="24"/>
              </w:rPr>
              <w:t xml:space="preserve"> про співпрацю з громадськими організаціями та благодійними фондами, за сприяння яких 145 дітей пільгових категорій мали можливість відвідати культурологічні заходи.</w:t>
            </w:r>
          </w:p>
          <w:p w:rsidR="00E86D7F" w:rsidRDefault="00E86D7F" w:rsidP="00BC29D2">
            <w:pPr>
              <w:spacing w:after="0"/>
              <w:jc w:val="both"/>
              <w:rPr>
                <w:rFonts w:ascii="Times New Roman" w:eastAsia="Calibri" w:hAnsi="Times New Roman" w:cs="Times New Roman"/>
                <w:szCs w:val="24"/>
              </w:rPr>
            </w:pPr>
            <w:r w:rsidRPr="00CC2475">
              <w:rPr>
                <w:rFonts w:ascii="Times New Roman" w:hAnsi="Times New Roman"/>
                <w:sz w:val="24"/>
                <w:szCs w:val="24"/>
              </w:rPr>
              <w:t>Донецький фонд соціального захисту і милосердя Якубенко С. П.</w:t>
            </w:r>
            <w:r>
              <w:rPr>
                <w:rFonts w:ascii="Times New Roman" w:hAnsi="Times New Roman"/>
                <w:sz w:val="24"/>
                <w:szCs w:val="24"/>
              </w:rPr>
              <w:t xml:space="preserve"> надав Територіальному центру соціального обслуговування речову допомогу для поповнення банку одягу та взуття.</w:t>
            </w:r>
          </w:p>
          <w:p w:rsidR="00E86D7F" w:rsidRPr="00704E7A" w:rsidRDefault="00E86D7F" w:rsidP="00704E7A">
            <w:pPr>
              <w:spacing w:after="0"/>
              <w:jc w:val="both"/>
              <w:rPr>
                <w:rFonts w:ascii="Times New Roman" w:hAnsi="Times New Roman"/>
                <w:szCs w:val="24"/>
              </w:rPr>
            </w:pPr>
            <w:r w:rsidRPr="00704E7A">
              <w:rPr>
                <w:rFonts w:ascii="Times New Roman" w:hAnsi="Times New Roman"/>
                <w:szCs w:val="24"/>
              </w:rPr>
              <w:t xml:space="preserve">30 громадян похилого віку та осіб з інвалідністю щодня мають змогу безкоштовно харчуватись в їдальні Свято-Ольгинської церкви. </w:t>
            </w:r>
          </w:p>
          <w:p w:rsidR="00E86D7F" w:rsidRPr="002F52D4" w:rsidRDefault="00E86D7F" w:rsidP="001871DD">
            <w:pPr>
              <w:spacing w:after="0"/>
              <w:jc w:val="both"/>
              <w:rPr>
                <w:rFonts w:ascii="Times New Roman" w:hAnsi="Times New Roman" w:cs="Times New Roman"/>
                <w:sz w:val="20"/>
                <w:szCs w:val="20"/>
              </w:rPr>
            </w:pPr>
            <w:r w:rsidRPr="00704E7A">
              <w:rPr>
                <w:rFonts w:ascii="Times New Roman" w:eastAsia="Times New Roman" w:hAnsi="Times New Roman"/>
                <w:szCs w:val="24"/>
              </w:rPr>
              <w:t xml:space="preserve">28 осіб отримали безкоштовні талони на ремонт взуття від приватних підприємців та </w:t>
            </w:r>
            <w:r>
              <w:rPr>
                <w:rFonts w:ascii="Times New Roman" w:eastAsia="Times New Roman" w:hAnsi="Times New Roman"/>
                <w:szCs w:val="24"/>
              </w:rPr>
              <w:t>підприємств</w:t>
            </w:r>
            <w:r w:rsidRPr="00704E7A">
              <w:rPr>
                <w:rFonts w:ascii="Times New Roman" w:eastAsia="Times New Roman" w:hAnsi="Times New Roman"/>
                <w:szCs w:val="24"/>
              </w:rPr>
              <w:t xml:space="preserve"> району, 18 осіб отримали безкоштовні послу</w:t>
            </w:r>
            <w:r>
              <w:rPr>
                <w:rFonts w:ascii="Times New Roman" w:eastAsia="Times New Roman" w:hAnsi="Times New Roman"/>
                <w:szCs w:val="24"/>
              </w:rPr>
              <w:t>ги з прання білизни у приватних підприємств</w:t>
            </w:r>
            <w:r w:rsidRPr="00704E7A">
              <w:rPr>
                <w:rFonts w:ascii="Times New Roman" w:eastAsia="Times New Roman" w:hAnsi="Times New Roman"/>
                <w:szCs w:val="24"/>
              </w:rPr>
              <w:t xml:space="preserve"> району.  </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Pr>
        <w:tc>
          <w:tcPr>
            <w:tcW w:w="14743" w:type="dxa"/>
            <w:gridSpan w:val="5"/>
          </w:tcPr>
          <w:p w:rsidR="00E86D7F" w:rsidRPr="002F52D4" w:rsidRDefault="00E86D7F" w:rsidP="00704E7A">
            <w:pPr>
              <w:tabs>
                <w:tab w:val="left" w:pos="522"/>
                <w:tab w:val="left" w:leader="dot" w:pos="8515"/>
              </w:tabs>
              <w:spacing w:before="60" w:after="60"/>
              <w:jc w:val="both"/>
              <w:rPr>
                <w:rFonts w:ascii="Times New Roman" w:eastAsia="Times New Roman" w:hAnsi="Times New Roman" w:cs="Times New Roman"/>
                <w:b/>
                <w:sz w:val="20"/>
                <w:szCs w:val="20"/>
                <w:lang w:eastAsia="ru-RU"/>
              </w:rPr>
            </w:pPr>
            <w:r w:rsidRPr="002F52D4">
              <w:rPr>
                <w:rFonts w:ascii="Times New Roman" w:eastAsia="Times New Roman" w:hAnsi="Times New Roman" w:cs="Times New Roman"/>
                <w:b/>
                <w:sz w:val="20"/>
                <w:szCs w:val="20"/>
                <w:lang w:eastAsia="ru-RU"/>
              </w:rPr>
              <w:t>Сектор 2.4. Охорона здоров’я та здоровий спосіб життя</w:t>
            </w:r>
          </w:p>
        </w:tc>
      </w:tr>
      <w:tr w:rsidR="00E86D7F" w:rsidRPr="002F52D4" w:rsidTr="00704E7A">
        <w:trPr>
          <w:cantSplit/>
        </w:trPr>
        <w:tc>
          <w:tcPr>
            <w:tcW w:w="14743" w:type="dxa"/>
            <w:gridSpan w:val="5"/>
          </w:tcPr>
          <w:p w:rsidR="00E86D7F" w:rsidRPr="002F52D4" w:rsidRDefault="00E86D7F"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Оперативна ціль 1. Забезпечення якісної та доступної медицини в м. Києві</w:t>
            </w:r>
          </w:p>
        </w:tc>
      </w:tr>
      <w:tr w:rsidR="00E86D7F" w:rsidRPr="002F52D4" w:rsidTr="00704E7A">
        <w:trPr>
          <w:cantSplit/>
        </w:trPr>
        <w:tc>
          <w:tcPr>
            <w:tcW w:w="14743" w:type="dxa"/>
            <w:gridSpan w:val="5"/>
          </w:tcPr>
          <w:p w:rsidR="00E86D7F" w:rsidRPr="002F52D4" w:rsidRDefault="00E86D7F" w:rsidP="00704E7A">
            <w:pPr>
              <w:spacing w:after="0"/>
              <w:ind w:left="460"/>
              <w:jc w:val="both"/>
              <w:rPr>
                <w:rFonts w:ascii="Times New Roman" w:hAnsi="Times New Roman" w:cs="Times New Roman"/>
                <w:sz w:val="20"/>
                <w:szCs w:val="20"/>
              </w:rPr>
            </w:pPr>
            <w:r w:rsidRPr="002F52D4">
              <w:rPr>
                <w:rFonts w:ascii="Times New Roman" w:hAnsi="Times New Roman" w:cs="Times New Roman"/>
                <w:sz w:val="20"/>
                <w:szCs w:val="20"/>
              </w:rPr>
              <w:t>Завдання 1.2. Розвиток первинної медичної допомоги</w:t>
            </w:r>
          </w:p>
        </w:tc>
      </w:tr>
      <w:tr w:rsidR="00E86D7F" w:rsidRPr="002F52D4" w:rsidTr="00704E7A">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215.</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Удосконалення доступності населення до послуг первинної медицини:</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p>
        </w:tc>
        <w:tc>
          <w:tcPr>
            <w:tcW w:w="4677" w:type="dxa"/>
            <w:vAlign w:val="center"/>
          </w:tcPr>
          <w:p w:rsidR="00E86D7F" w:rsidRPr="002F52D4" w:rsidRDefault="00E86D7F" w:rsidP="00704E7A">
            <w:pPr>
              <w:spacing w:after="0"/>
              <w:jc w:val="center"/>
              <w:rPr>
                <w:rFonts w:ascii="Times New Roman" w:hAnsi="Times New Roman" w:cs="Times New Roman"/>
                <w:sz w:val="20"/>
                <w:szCs w:val="20"/>
              </w:rPr>
            </w:pPr>
          </w:p>
        </w:tc>
        <w:tc>
          <w:tcPr>
            <w:tcW w:w="3261" w:type="dxa"/>
          </w:tcPr>
          <w:p w:rsidR="00E86D7F" w:rsidRPr="002F52D4" w:rsidRDefault="00E86D7F" w:rsidP="00704E7A">
            <w:pPr>
              <w:spacing w:after="0"/>
              <w:jc w:val="both"/>
              <w:rPr>
                <w:rFonts w:ascii="Times New Roman" w:hAnsi="Times New Roman" w:cs="Times New Roman"/>
                <w:sz w:val="20"/>
                <w:szCs w:val="20"/>
              </w:rPr>
            </w:pPr>
          </w:p>
        </w:tc>
      </w:tr>
      <w:tr w:rsidR="00E86D7F" w:rsidRPr="002F52D4" w:rsidTr="00BC0767">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215.1.</w:t>
            </w:r>
          </w:p>
        </w:tc>
        <w:tc>
          <w:tcPr>
            <w:tcW w:w="4253" w:type="dxa"/>
          </w:tcPr>
          <w:p w:rsidR="00E86D7F" w:rsidRPr="002F52D4" w:rsidRDefault="00E86D7F" w:rsidP="00704E7A">
            <w:pPr>
              <w:pStyle w:val="a4"/>
              <w:numPr>
                <w:ilvl w:val="0"/>
                <w:numId w:val="4"/>
              </w:numPr>
              <w:tabs>
                <w:tab w:val="left" w:pos="189"/>
              </w:tabs>
              <w:spacing w:after="0" w:line="240" w:lineRule="auto"/>
              <w:ind w:left="176" w:hanging="176"/>
              <w:jc w:val="both"/>
              <w:rPr>
                <w:rFonts w:ascii="Times New Roman" w:hAnsi="Times New Roman" w:cs="Times New Roman"/>
                <w:sz w:val="20"/>
                <w:szCs w:val="20"/>
              </w:rPr>
            </w:pPr>
            <w:r w:rsidRPr="002F52D4">
              <w:rPr>
                <w:rFonts w:ascii="Times New Roman" w:hAnsi="Times New Roman" w:cs="Times New Roman"/>
                <w:sz w:val="20"/>
                <w:szCs w:val="20"/>
              </w:rPr>
              <w:t>відкриття нових амбулаторій сімейної практики в новобудовах та віддалених мікрорайонах (6 нових амбулаторій протягом 2018–2020 років)</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8449C5">
              <w:rPr>
                <w:rFonts w:ascii="Times New Roman" w:hAnsi="Times New Roman" w:cs="Times New Roman"/>
                <w:szCs w:val="20"/>
              </w:rPr>
              <w:t>2018</w:t>
            </w:r>
            <w:r>
              <w:rPr>
                <w:rFonts w:ascii="Times New Roman" w:hAnsi="Times New Roman" w:cs="Times New Roman"/>
                <w:szCs w:val="20"/>
              </w:rPr>
              <w:t>-2020</w:t>
            </w:r>
          </w:p>
        </w:tc>
        <w:tc>
          <w:tcPr>
            <w:tcW w:w="4677" w:type="dxa"/>
            <w:vAlign w:val="center"/>
          </w:tcPr>
          <w:p w:rsidR="00E86D7F" w:rsidRDefault="00E86D7F" w:rsidP="008449C5">
            <w:pPr>
              <w:spacing w:after="0"/>
              <w:jc w:val="both"/>
              <w:rPr>
                <w:rFonts w:ascii="Times New Roman" w:hAnsi="Times New Roman" w:cs="Times New Roman"/>
                <w:szCs w:val="20"/>
              </w:rPr>
            </w:pPr>
            <w:r>
              <w:rPr>
                <w:rFonts w:ascii="Times New Roman" w:hAnsi="Times New Roman" w:cs="Times New Roman"/>
                <w:szCs w:val="20"/>
              </w:rPr>
              <w:t xml:space="preserve">1. </w:t>
            </w:r>
            <w:r w:rsidRPr="00E4204A">
              <w:rPr>
                <w:rFonts w:ascii="Times New Roman" w:hAnsi="Times New Roman" w:cs="Times New Roman"/>
                <w:szCs w:val="20"/>
              </w:rPr>
              <w:t xml:space="preserve">Будівництво центру первинної медико-санітарної допомоги на вул. Вишняківській, 15, ж/м </w:t>
            </w:r>
            <w:r>
              <w:rPr>
                <w:rFonts w:ascii="Times New Roman" w:hAnsi="Times New Roman" w:cs="Times New Roman"/>
                <w:szCs w:val="20"/>
              </w:rPr>
              <w:t>О</w:t>
            </w:r>
            <w:r w:rsidRPr="00E4204A">
              <w:rPr>
                <w:rFonts w:ascii="Times New Roman" w:hAnsi="Times New Roman" w:cs="Times New Roman"/>
                <w:szCs w:val="20"/>
              </w:rPr>
              <w:t>сокорки, 11 м-н, діл. 4</w:t>
            </w:r>
            <w:r>
              <w:rPr>
                <w:rFonts w:ascii="Times New Roman" w:hAnsi="Times New Roman" w:cs="Times New Roman"/>
                <w:szCs w:val="20"/>
              </w:rPr>
              <w:t>.</w:t>
            </w:r>
          </w:p>
          <w:p w:rsidR="00E86D7F" w:rsidRDefault="00E86D7F" w:rsidP="008449C5">
            <w:pPr>
              <w:spacing w:after="0"/>
              <w:jc w:val="both"/>
              <w:rPr>
                <w:rFonts w:ascii="Times New Roman" w:hAnsi="Times New Roman" w:cs="Times New Roman"/>
                <w:szCs w:val="20"/>
              </w:rPr>
            </w:pPr>
            <w:r>
              <w:rPr>
                <w:rFonts w:ascii="Times New Roman" w:hAnsi="Times New Roman" w:cs="Times New Roman"/>
                <w:szCs w:val="20"/>
              </w:rPr>
              <w:t xml:space="preserve">2. </w:t>
            </w:r>
            <w:r w:rsidRPr="00E4204A">
              <w:rPr>
                <w:rFonts w:ascii="Times New Roman" w:hAnsi="Times New Roman" w:cs="Times New Roman"/>
                <w:szCs w:val="20"/>
              </w:rPr>
              <w:t>Реконструкція амбулаторії лікарів сімейної медицини з прибудовою центру первинної медико-санітарн</w:t>
            </w:r>
            <w:r>
              <w:rPr>
                <w:rFonts w:ascii="Times New Roman" w:hAnsi="Times New Roman" w:cs="Times New Roman"/>
                <w:szCs w:val="20"/>
              </w:rPr>
              <w:t>ої допомоги на вул. Гмирі, 8 у Дарницькому районі міста К</w:t>
            </w:r>
            <w:r w:rsidRPr="00E4204A">
              <w:rPr>
                <w:rFonts w:ascii="Times New Roman" w:hAnsi="Times New Roman" w:cs="Times New Roman"/>
                <w:szCs w:val="20"/>
              </w:rPr>
              <w:t>иєва</w:t>
            </w:r>
            <w:r>
              <w:rPr>
                <w:rFonts w:ascii="Times New Roman" w:hAnsi="Times New Roman" w:cs="Times New Roman"/>
                <w:szCs w:val="20"/>
              </w:rPr>
              <w:t>.</w:t>
            </w:r>
          </w:p>
          <w:p w:rsidR="00E86D7F" w:rsidRPr="002F52D4" w:rsidRDefault="00E86D7F" w:rsidP="008449C5">
            <w:pPr>
              <w:spacing w:after="0"/>
              <w:jc w:val="both"/>
              <w:rPr>
                <w:rFonts w:ascii="Times New Roman" w:hAnsi="Times New Roman" w:cs="Times New Roman"/>
                <w:sz w:val="20"/>
                <w:szCs w:val="20"/>
              </w:rPr>
            </w:pPr>
            <w:r>
              <w:rPr>
                <w:rFonts w:ascii="Times New Roman" w:hAnsi="Times New Roman" w:cs="Times New Roman"/>
                <w:szCs w:val="20"/>
              </w:rPr>
              <w:t xml:space="preserve">3. Проектні роботи: </w:t>
            </w:r>
            <w:r w:rsidRPr="00E4204A">
              <w:rPr>
                <w:rFonts w:ascii="Times New Roman" w:hAnsi="Times New Roman" w:cs="Times New Roman"/>
                <w:szCs w:val="20"/>
              </w:rPr>
              <w:t xml:space="preserve">реконструкція відділення ранньої соціально-медичної реабілітації дітей з </w:t>
            </w:r>
            <w:r w:rsidR="008B1DD9" w:rsidRPr="00E4204A">
              <w:rPr>
                <w:rFonts w:ascii="Times New Roman" w:hAnsi="Times New Roman" w:cs="Times New Roman"/>
                <w:szCs w:val="20"/>
              </w:rPr>
              <w:t>ДЦП</w:t>
            </w:r>
            <w:r w:rsidRPr="00E4204A">
              <w:rPr>
                <w:rFonts w:ascii="Times New Roman" w:hAnsi="Times New Roman" w:cs="Times New Roman"/>
                <w:szCs w:val="20"/>
              </w:rPr>
              <w:t>, розумово відсталих дітей та дітей з ураженням центральної нервової системи, з порушенням психіки (денне перебування), вул. Бориспільська, 28-б</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Pr>
        <w:tc>
          <w:tcPr>
            <w:tcW w:w="14743" w:type="dxa"/>
            <w:gridSpan w:val="5"/>
          </w:tcPr>
          <w:p w:rsidR="00E86D7F" w:rsidRPr="002F52D4" w:rsidRDefault="00E86D7F" w:rsidP="00305F46">
            <w:pPr>
              <w:widowControl w:val="0"/>
              <w:tabs>
                <w:tab w:val="left" w:pos="459"/>
                <w:tab w:val="left" w:pos="993"/>
              </w:tabs>
              <w:spacing w:after="0"/>
              <w:ind w:left="459"/>
              <w:jc w:val="both"/>
              <w:rPr>
                <w:rFonts w:ascii="Times New Roman" w:hAnsi="Times New Roman" w:cs="Times New Roman"/>
                <w:sz w:val="20"/>
                <w:szCs w:val="20"/>
              </w:rPr>
            </w:pPr>
            <w:bookmarkStart w:id="0" w:name="_GoBack"/>
            <w:bookmarkEnd w:id="0"/>
            <w:r w:rsidRPr="002F52D4">
              <w:rPr>
                <w:rFonts w:ascii="Times New Roman" w:hAnsi="Times New Roman" w:cs="Times New Roman"/>
                <w:sz w:val="20"/>
                <w:szCs w:val="20"/>
              </w:rPr>
              <w:t>Завдання 1.4. Інформатизація сектора охорони здоров’я</w:t>
            </w:r>
          </w:p>
        </w:tc>
      </w:tr>
      <w:tr w:rsidR="00E86D7F" w:rsidRPr="002F52D4" w:rsidTr="00704E7A">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217.</w:t>
            </w:r>
          </w:p>
        </w:tc>
        <w:tc>
          <w:tcPr>
            <w:tcW w:w="4253" w:type="dxa"/>
          </w:tcPr>
          <w:p w:rsidR="00E86D7F" w:rsidRPr="002F52D4" w:rsidRDefault="00E86D7F" w:rsidP="00704E7A">
            <w:pPr>
              <w:tabs>
                <w:tab w:val="left" w:pos="189"/>
              </w:tabs>
              <w:spacing w:after="0"/>
              <w:jc w:val="both"/>
              <w:rPr>
                <w:rFonts w:ascii="Times New Roman" w:hAnsi="Times New Roman" w:cs="Times New Roman"/>
                <w:sz w:val="20"/>
                <w:szCs w:val="20"/>
              </w:rPr>
            </w:pPr>
            <w:r w:rsidRPr="002F52D4">
              <w:rPr>
                <w:rFonts w:ascii="Times New Roman" w:hAnsi="Times New Roman" w:cs="Times New Roman"/>
                <w:sz w:val="20"/>
                <w:szCs w:val="20"/>
              </w:rPr>
              <w:t>Поширення доступності населення до медичних послуг шляхом впровадження медичних електронних систем еHealth (157 закладів протягом 2018–2020 років)</w:t>
            </w:r>
          </w:p>
        </w:tc>
        <w:tc>
          <w:tcPr>
            <w:tcW w:w="1701" w:type="dxa"/>
            <w:vAlign w:val="center"/>
          </w:tcPr>
          <w:p w:rsidR="00E86D7F" w:rsidRPr="00D165A8" w:rsidRDefault="00E86D7F" w:rsidP="00704E7A">
            <w:pPr>
              <w:spacing w:after="0"/>
              <w:jc w:val="center"/>
              <w:rPr>
                <w:rFonts w:ascii="Times New Roman" w:hAnsi="Times New Roman" w:cs="Times New Roman"/>
                <w:szCs w:val="20"/>
              </w:rPr>
            </w:pPr>
            <w:r w:rsidRPr="00D165A8">
              <w:rPr>
                <w:rFonts w:ascii="Times New Roman" w:hAnsi="Times New Roman" w:cs="Times New Roman"/>
                <w:szCs w:val="20"/>
              </w:rPr>
              <w:t>2018-2020</w:t>
            </w:r>
          </w:p>
        </w:tc>
        <w:tc>
          <w:tcPr>
            <w:tcW w:w="4677" w:type="dxa"/>
            <w:vAlign w:val="center"/>
          </w:tcPr>
          <w:p w:rsidR="00E86D7F" w:rsidRPr="00D165A8" w:rsidRDefault="00E86D7F" w:rsidP="00D165A8">
            <w:pPr>
              <w:spacing w:after="0"/>
              <w:jc w:val="both"/>
              <w:rPr>
                <w:rFonts w:ascii="Times New Roman" w:hAnsi="Times New Roman" w:cs="Times New Roman"/>
                <w:szCs w:val="20"/>
              </w:rPr>
            </w:pPr>
            <w:r w:rsidRPr="00D165A8">
              <w:rPr>
                <w:rFonts w:ascii="Times New Roman" w:hAnsi="Times New Roman" w:cs="Times New Roman"/>
                <w:szCs w:val="20"/>
              </w:rPr>
              <w:t>1.</w:t>
            </w:r>
            <w:r>
              <w:rPr>
                <w:rFonts w:ascii="Times New Roman" w:hAnsi="Times New Roman" w:cs="Times New Roman"/>
                <w:szCs w:val="20"/>
              </w:rPr>
              <w:t xml:space="preserve"> </w:t>
            </w:r>
            <w:r w:rsidRPr="00D165A8">
              <w:rPr>
                <w:rFonts w:ascii="Times New Roman" w:hAnsi="Times New Roman" w:cs="Times New Roman"/>
                <w:szCs w:val="20"/>
              </w:rPr>
              <w:t xml:space="preserve">В усіх підпорядкованих закладах впроваджено  е-реєстратуру.        </w:t>
            </w:r>
          </w:p>
          <w:p w:rsidR="00E86D7F" w:rsidRPr="00D165A8" w:rsidRDefault="00E86D7F" w:rsidP="00D165A8">
            <w:pPr>
              <w:spacing w:after="0"/>
              <w:jc w:val="both"/>
              <w:rPr>
                <w:rFonts w:ascii="Times New Roman" w:hAnsi="Times New Roman" w:cs="Times New Roman"/>
                <w:szCs w:val="20"/>
              </w:rPr>
            </w:pPr>
            <w:r w:rsidRPr="00D165A8">
              <w:rPr>
                <w:rFonts w:ascii="Times New Roman" w:hAnsi="Times New Roman" w:cs="Times New Roman"/>
                <w:szCs w:val="20"/>
              </w:rPr>
              <w:t xml:space="preserve">2. Всі заклади зареєстровані в медичній електронній системі еHealth.       </w:t>
            </w:r>
          </w:p>
        </w:tc>
        <w:tc>
          <w:tcPr>
            <w:tcW w:w="3261" w:type="dxa"/>
          </w:tcPr>
          <w:p w:rsidR="00E86D7F" w:rsidRDefault="00E86D7F" w:rsidP="00EF1571">
            <w:pPr>
              <w:spacing w:after="0"/>
              <w:jc w:val="center"/>
              <w:rPr>
                <w:rFonts w:ascii="Times New Roman" w:hAnsi="Times New Roman" w:cs="Times New Roman"/>
                <w:sz w:val="20"/>
                <w:szCs w:val="20"/>
              </w:rPr>
            </w:pPr>
          </w:p>
          <w:p w:rsidR="00E86D7F" w:rsidRDefault="00E86D7F" w:rsidP="00EF1571">
            <w:pPr>
              <w:spacing w:after="0"/>
              <w:jc w:val="center"/>
              <w:rPr>
                <w:rFonts w:ascii="Times New Roman" w:hAnsi="Times New Roman" w:cs="Times New Roman"/>
                <w:sz w:val="20"/>
                <w:szCs w:val="20"/>
              </w:rPr>
            </w:pPr>
          </w:p>
          <w:p w:rsidR="00E86D7F" w:rsidRPr="002F52D4" w:rsidRDefault="00E86D7F" w:rsidP="00EF1571">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BC0767">
        <w:trPr>
          <w:cantSplit/>
          <w:trHeight w:val="1148"/>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218.</w:t>
            </w:r>
          </w:p>
        </w:tc>
        <w:tc>
          <w:tcPr>
            <w:tcW w:w="4253" w:type="dxa"/>
          </w:tcPr>
          <w:p w:rsidR="00E86D7F" w:rsidRPr="002F52D4" w:rsidRDefault="00E86D7F" w:rsidP="00704E7A">
            <w:pPr>
              <w:tabs>
                <w:tab w:val="left" w:pos="189"/>
              </w:tabs>
              <w:spacing w:after="0"/>
              <w:jc w:val="both"/>
              <w:rPr>
                <w:rFonts w:ascii="Times New Roman" w:hAnsi="Times New Roman" w:cs="Times New Roman"/>
                <w:sz w:val="20"/>
                <w:szCs w:val="20"/>
              </w:rPr>
            </w:pPr>
            <w:r w:rsidRPr="002F52D4">
              <w:rPr>
                <w:rFonts w:ascii="Times New Roman" w:hAnsi="Times New Roman" w:cs="Times New Roman"/>
                <w:sz w:val="20"/>
                <w:szCs w:val="20"/>
              </w:rPr>
              <w:t>Розвиток комп’ютерної мережі системи охорони здоров’я міста Києва та оснащення закладів охорони здоров’я комп’ютерною і оргтехнікою з відповідним програмним забезпеченням з подальшим приєднанням до національної об’єднаної системи еHealth (157 закладів протягом 2018</w:t>
            </w:r>
            <w:r w:rsidRPr="00375566">
              <w:rPr>
                <w:rFonts w:ascii="Times New Roman" w:hAnsi="Times New Roman" w:cs="Times New Roman"/>
                <w:sz w:val="20"/>
                <w:szCs w:val="20"/>
              </w:rPr>
              <w:t>-</w:t>
            </w:r>
            <w:r w:rsidRPr="002F52D4">
              <w:rPr>
                <w:rFonts w:ascii="Times New Roman" w:hAnsi="Times New Roman" w:cs="Times New Roman"/>
                <w:sz w:val="20"/>
                <w:szCs w:val="20"/>
              </w:rPr>
              <w:t>2020 років)</w:t>
            </w:r>
          </w:p>
        </w:tc>
        <w:tc>
          <w:tcPr>
            <w:tcW w:w="1701" w:type="dxa"/>
            <w:vAlign w:val="center"/>
          </w:tcPr>
          <w:p w:rsidR="00E86D7F" w:rsidRPr="00D165A8" w:rsidRDefault="00E86D7F" w:rsidP="00704E7A">
            <w:pPr>
              <w:spacing w:after="0"/>
              <w:jc w:val="center"/>
              <w:rPr>
                <w:rFonts w:ascii="Times New Roman" w:hAnsi="Times New Roman" w:cs="Times New Roman"/>
                <w:szCs w:val="20"/>
              </w:rPr>
            </w:pPr>
            <w:r w:rsidRPr="00D165A8">
              <w:rPr>
                <w:rFonts w:ascii="Times New Roman" w:hAnsi="Times New Roman" w:cs="Times New Roman"/>
                <w:szCs w:val="20"/>
              </w:rPr>
              <w:t>2018-2020</w:t>
            </w:r>
          </w:p>
        </w:tc>
        <w:tc>
          <w:tcPr>
            <w:tcW w:w="4677" w:type="dxa"/>
            <w:vAlign w:val="center"/>
          </w:tcPr>
          <w:p w:rsidR="00E86D7F" w:rsidRPr="00D165A8" w:rsidRDefault="00E86D7F" w:rsidP="00D165A8">
            <w:pPr>
              <w:spacing w:after="0"/>
              <w:jc w:val="both"/>
              <w:rPr>
                <w:rFonts w:ascii="Times New Roman" w:hAnsi="Times New Roman" w:cs="Times New Roman"/>
                <w:szCs w:val="20"/>
              </w:rPr>
            </w:pPr>
            <w:r w:rsidRPr="00D165A8">
              <w:rPr>
                <w:rFonts w:ascii="Times New Roman" w:hAnsi="Times New Roman" w:cs="Times New Roman"/>
                <w:szCs w:val="20"/>
              </w:rPr>
              <w:t xml:space="preserve">1. Всі заклади зареєстровані в медичній електронній системі еHealth.     </w:t>
            </w:r>
          </w:p>
          <w:p w:rsidR="00E86D7F" w:rsidRPr="00D165A8" w:rsidRDefault="00E86D7F" w:rsidP="00D165A8">
            <w:pPr>
              <w:spacing w:after="0"/>
              <w:jc w:val="both"/>
              <w:rPr>
                <w:rFonts w:ascii="Times New Roman" w:hAnsi="Times New Roman" w:cs="Times New Roman"/>
                <w:szCs w:val="20"/>
              </w:rPr>
            </w:pPr>
            <w:r>
              <w:rPr>
                <w:rFonts w:ascii="Times New Roman" w:hAnsi="Times New Roman" w:cs="Times New Roman"/>
                <w:szCs w:val="20"/>
              </w:rPr>
              <w:t xml:space="preserve">2. </w:t>
            </w:r>
            <w:r w:rsidRPr="00D165A8">
              <w:rPr>
                <w:rFonts w:ascii="Times New Roman" w:hAnsi="Times New Roman" w:cs="Times New Roman"/>
                <w:szCs w:val="20"/>
              </w:rPr>
              <w:t xml:space="preserve">Всі лікарі первинної  ланки (Центрів ПМСД) зареєстровані в медичній електронній системі еHealth та отримали ЕЦП.   </w:t>
            </w:r>
          </w:p>
          <w:p w:rsidR="00E86D7F" w:rsidRPr="00D165A8" w:rsidRDefault="00E86D7F" w:rsidP="00D165A8">
            <w:pPr>
              <w:spacing w:after="0"/>
              <w:jc w:val="both"/>
              <w:rPr>
                <w:rFonts w:ascii="Times New Roman" w:hAnsi="Times New Roman" w:cs="Times New Roman"/>
                <w:szCs w:val="20"/>
              </w:rPr>
            </w:pPr>
            <w:r>
              <w:rPr>
                <w:rFonts w:ascii="Times New Roman" w:hAnsi="Times New Roman" w:cs="Times New Roman"/>
                <w:szCs w:val="20"/>
              </w:rPr>
              <w:t xml:space="preserve">3. </w:t>
            </w:r>
            <w:r w:rsidRPr="00D165A8">
              <w:rPr>
                <w:rFonts w:ascii="Times New Roman" w:hAnsi="Times New Roman" w:cs="Times New Roman"/>
                <w:szCs w:val="20"/>
              </w:rPr>
              <w:t>Продовжується оснащення закладів охорони здоров’я комп’ютерною і оргтехнікою з відповідним програмним забезпеченням.</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Pr>
        <w:tc>
          <w:tcPr>
            <w:tcW w:w="14743" w:type="dxa"/>
            <w:gridSpan w:val="5"/>
          </w:tcPr>
          <w:p w:rsidR="00E86D7F" w:rsidRPr="002F52D4" w:rsidRDefault="00E86D7F" w:rsidP="00305F46">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1.5. Підтримка киян, які потребують додаткової медичної допомоги</w:t>
            </w:r>
          </w:p>
        </w:tc>
      </w:tr>
      <w:tr w:rsidR="00E86D7F" w:rsidRPr="002F52D4" w:rsidTr="00BC0767">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219.</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Впровадження проекту «Лікар у вашому домі» для медико-соціальної підтримки вразливих верств населення, що не мають соціального захисту (особи з інвалідністю І групи, діти та особи, які не здатні до самообслуговування та потребують постійної сторонньої допомоги)</w:t>
            </w:r>
          </w:p>
        </w:tc>
        <w:tc>
          <w:tcPr>
            <w:tcW w:w="1701" w:type="dxa"/>
            <w:vAlign w:val="center"/>
          </w:tcPr>
          <w:p w:rsidR="00E86D7F" w:rsidRPr="002F52D4" w:rsidRDefault="00E86D7F" w:rsidP="00D165A8">
            <w:pPr>
              <w:spacing w:after="0"/>
              <w:jc w:val="center"/>
              <w:rPr>
                <w:rFonts w:ascii="Times New Roman" w:hAnsi="Times New Roman" w:cs="Times New Roman"/>
                <w:sz w:val="20"/>
                <w:szCs w:val="20"/>
              </w:rPr>
            </w:pPr>
            <w:r w:rsidRPr="00D165A8">
              <w:rPr>
                <w:rFonts w:ascii="Times New Roman" w:hAnsi="Times New Roman" w:cs="Times New Roman"/>
                <w:szCs w:val="20"/>
              </w:rPr>
              <w:t>2018</w:t>
            </w:r>
          </w:p>
        </w:tc>
        <w:tc>
          <w:tcPr>
            <w:tcW w:w="4677" w:type="dxa"/>
            <w:vAlign w:val="center"/>
          </w:tcPr>
          <w:p w:rsidR="00E86D7F" w:rsidRPr="002F52D4" w:rsidRDefault="00E86D7F" w:rsidP="00704E7A">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261" w:type="dxa"/>
            <w:vAlign w:val="center"/>
          </w:tcPr>
          <w:p w:rsidR="00E86D7F" w:rsidRPr="002F52D4" w:rsidRDefault="00E86D7F" w:rsidP="00BC0767">
            <w:pPr>
              <w:spacing w:after="0"/>
              <w:jc w:val="both"/>
              <w:rPr>
                <w:rFonts w:ascii="Times New Roman" w:hAnsi="Times New Roman" w:cs="Times New Roman"/>
                <w:sz w:val="20"/>
                <w:szCs w:val="20"/>
              </w:rPr>
            </w:pPr>
            <w:r w:rsidRPr="00D165A8">
              <w:rPr>
                <w:rFonts w:ascii="Times New Roman" w:hAnsi="Times New Roman" w:cs="Times New Roman"/>
                <w:szCs w:val="20"/>
              </w:rPr>
              <w:t>Відповідно до наказу ДОЗ від 22.02.2018 №179, впровадження з 02.04.2018</w:t>
            </w:r>
          </w:p>
        </w:tc>
      </w:tr>
      <w:tr w:rsidR="00E86D7F" w:rsidRPr="002F52D4" w:rsidTr="00704E7A">
        <w:trPr>
          <w:cantSplit/>
        </w:trPr>
        <w:tc>
          <w:tcPr>
            <w:tcW w:w="14743" w:type="dxa"/>
            <w:gridSpan w:val="5"/>
          </w:tcPr>
          <w:p w:rsidR="00E86D7F" w:rsidRPr="002F52D4" w:rsidRDefault="00E86D7F" w:rsidP="00305F46">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1.6. Поширення можливостей для своєчасного виявлення та профілактики захворювань</w:t>
            </w:r>
          </w:p>
        </w:tc>
      </w:tr>
      <w:tr w:rsidR="00E86D7F" w:rsidRPr="002F52D4" w:rsidTr="00BC0767">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220.</w:t>
            </w:r>
          </w:p>
        </w:tc>
        <w:tc>
          <w:tcPr>
            <w:tcW w:w="4253" w:type="dxa"/>
          </w:tcPr>
          <w:p w:rsidR="00E86D7F" w:rsidRPr="002F52D4" w:rsidRDefault="00E86D7F" w:rsidP="00704E7A">
            <w:pPr>
              <w:tabs>
                <w:tab w:val="left" w:pos="189"/>
              </w:tabs>
              <w:spacing w:after="0"/>
              <w:jc w:val="both"/>
              <w:rPr>
                <w:rFonts w:ascii="Times New Roman" w:hAnsi="Times New Roman" w:cs="Times New Roman"/>
                <w:sz w:val="20"/>
                <w:szCs w:val="20"/>
              </w:rPr>
            </w:pPr>
            <w:r w:rsidRPr="002F52D4">
              <w:rPr>
                <w:rFonts w:ascii="Times New Roman" w:hAnsi="Times New Roman" w:cs="Times New Roman"/>
                <w:sz w:val="20"/>
                <w:szCs w:val="20"/>
              </w:rPr>
              <w:t>Реалізація ініціативи FAST TRACK CITIES та виконання цілі «90-90-90» –  безперервного каскаду заходів з профілактики, догляду та лікування, спрямованої на протидію епідемії ВІЛ-інфекції/СНІДу</w:t>
            </w:r>
          </w:p>
        </w:tc>
        <w:tc>
          <w:tcPr>
            <w:tcW w:w="1701" w:type="dxa"/>
            <w:vAlign w:val="center"/>
          </w:tcPr>
          <w:p w:rsidR="00E86D7F" w:rsidRPr="00D165A8" w:rsidRDefault="00E86D7F" w:rsidP="00704E7A">
            <w:pPr>
              <w:spacing w:after="0"/>
              <w:jc w:val="center"/>
              <w:rPr>
                <w:rFonts w:ascii="Times New Roman" w:hAnsi="Times New Roman" w:cs="Times New Roman"/>
                <w:szCs w:val="20"/>
              </w:rPr>
            </w:pPr>
            <w:r w:rsidRPr="00D165A8">
              <w:rPr>
                <w:rFonts w:ascii="Times New Roman" w:hAnsi="Times New Roman" w:cs="Times New Roman"/>
                <w:szCs w:val="20"/>
              </w:rPr>
              <w:t>2018-2020</w:t>
            </w:r>
          </w:p>
        </w:tc>
        <w:tc>
          <w:tcPr>
            <w:tcW w:w="4677" w:type="dxa"/>
            <w:vAlign w:val="center"/>
          </w:tcPr>
          <w:p w:rsidR="00E86D7F" w:rsidRPr="00D165A8" w:rsidRDefault="00E86D7F" w:rsidP="00D165A8">
            <w:pPr>
              <w:spacing w:after="0"/>
              <w:rPr>
                <w:rFonts w:ascii="Times New Roman" w:hAnsi="Times New Roman" w:cs="Times New Roman"/>
                <w:szCs w:val="20"/>
              </w:rPr>
            </w:pPr>
            <w:r w:rsidRPr="00D165A8">
              <w:rPr>
                <w:rFonts w:ascii="Times New Roman" w:hAnsi="Times New Roman" w:cs="Times New Roman"/>
                <w:szCs w:val="20"/>
              </w:rPr>
              <w:t>В усіх підпорядкованих закладах реалізується ініціатива FAST TRACK CITIES:</w:t>
            </w:r>
          </w:p>
          <w:p w:rsidR="00E86D7F" w:rsidRPr="00D165A8" w:rsidRDefault="00E86D7F" w:rsidP="00D165A8">
            <w:pPr>
              <w:spacing w:after="0"/>
              <w:rPr>
                <w:rFonts w:ascii="Times New Roman" w:hAnsi="Times New Roman" w:cs="Times New Roman"/>
                <w:szCs w:val="20"/>
              </w:rPr>
            </w:pPr>
            <w:r w:rsidRPr="00D165A8">
              <w:rPr>
                <w:rFonts w:ascii="Times New Roman" w:hAnsi="Times New Roman" w:cs="Times New Roman"/>
                <w:szCs w:val="20"/>
              </w:rPr>
              <w:t>-проводиться тестування на ВІЛ-інфекцію швидкими тестами;</w:t>
            </w:r>
          </w:p>
          <w:p w:rsidR="00E86D7F" w:rsidRPr="002F52D4" w:rsidRDefault="00E86D7F" w:rsidP="00D165A8">
            <w:pPr>
              <w:spacing w:after="0"/>
              <w:rPr>
                <w:rFonts w:ascii="Times New Roman" w:hAnsi="Times New Roman" w:cs="Times New Roman"/>
                <w:sz w:val="20"/>
                <w:szCs w:val="20"/>
              </w:rPr>
            </w:pPr>
            <w:r w:rsidRPr="00D165A8">
              <w:rPr>
                <w:rFonts w:ascii="Times New Roman" w:hAnsi="Times New Roman" w:cs="Times New Roman"/>
                <w:szCs w:val="20"/>
              </w:rPr>
              <w:t>-відкрито кабінет антиретровірусної терапії для пацієнтів з ВІЛ-інфекцією</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BC0767">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221.</w:t>
            </w:r>
          </w:p>
        </w:tc>
        <w:tc>
          <w:tcPr>
            <w:tcW w:w="4253" w:type="dxa"/>
          </w:tcPr>
          <w:p w:rsidR="00E86D7F" w:rsidRPr="002F52D4" w:rsidRDefault="00E86D7F" w:rsidP="00704E7A">
            <w:pPr>
              <w:tabs>
                <w:tab w:val="left" w:pos="189"/>
              </w:tabs>
              <w:spacing w:after="0"/>
              <w:jc w:val="both"/>
              <w:rPr>
                <w:rFonts w:ascii="Times New Roman" w:hAnsi="Times New Roman" w:cs="Times New Roman"/>
                <w:sz w:val="20"/>
                <w:szCs w:val="20"/>
              </w:rPr>
            </w:pPr>
            <w:r w:rsidRPr="002F52D4">
              <w:rPr>
                <w:rFonts w:ascii="Times New Roman" w:hAnsi="Times New Roman" w:cs="Times New Roman"/>
                <w:sz w:val="20"/>
                <w:szCs w:val="20"/>
              </w:rPr>
              <w:t>Здійснення заходів щодо раннього виявлення та лікування туберкульозу в рамках реалізації Міської цільової програми протидії захворюванню на туберкульоз на 2017</w:t>
            </w:r>
            <w:r w:rsidRPr="00375566">
              <w:rPr>
                <w:rFonts w:ascii="Times New Roman" w:hAnsi="Times New Roman" w:cs="Times New Roman"/>
                <w:sz w:val="20"/>
                <w:szCs w:val="20"/>
              </w:rPr>
              <w:t>-</w:t>
            </w:r>
            <w:r w:rsidRPr="002F52D4">
              <w:rPr>
                <w:rFonts w:ascii="Times New Roman" w:hAnsi="Times New Roman" w:cs="Times New Roman"/>
                <w:sz w:val="20"/>
                <w:szCs w:val="20"/>
              </w:rPr>
              <w:t>2021</w:t>
            </w:r>
            <w:r>
              <w:rPr>
                <w:rFonts w:ascii="Times New Roman" w:hAnsi="Times New Roman" w:cs="Times New Roman"/>
                <w:sz w:val="20"/>
                <w:szCs w:val="20"/>
              </w:rPr>
              <w:t> роки</w:t>
            </w:r>
            <w:r w:rsidRPr="002F52D4">
              <w:rPr>
                <w:rFonts w:ascii="Times New Roman" w:hAnsi="Times New Roman" w:cs="Times New Roman"/>
                <w:sz w:val="20"/>
                <w:szCs w:val="20"/>
              </w:rPr>
              <w:t xml:space="preserve"> (рішення Київської міської ради </w:t>
            </w:r>
            <w:r>
              <w:rPr>
                <w:rFonts w:ascii="Times New Roman" w:hAnsi="Times New Roman" w:cs="Times New Roman"/>
                <w:sz w:val="20"/>
                <w:szCs w:val="20"/>
              </w:rPr>
              <w:t>№ </w:t>
            </w:r>
            <w:r w:rsidRPr="002F52D4">
              <w:rPr>
                <w:rFonts w:ascii="Times New Roman" w:hAnsi="Times New Roman" w:cs="Times New Roman"/>
                <w:sz w:val="20"/>
                <w:szCs w:val="20"/>
              </w:rPr>
              <w:t>537/1541 від 08.12.2016)</w:t>
            </w:r>
          </w:p>
        </w:tc>
        <w:tc>
          <w:tcPr>
            <w:tcW w:w="1701" w:type="dxa"/>
            <w:vAlign w:val="center"/>
          </w:tcPr>
          <w:p w:rsidR="00E86D7F" w:rsidRPr="00D165A8" w:rsidRDefault="00E86D7F" w:rsidP="00704E7A">
            <w:pPr>
              <w:spacing w:after="0"/>
              <w:jc w:val="center"/>
              <w:rPr>
                <w:rFonts w:ascii="Times New Roman" w:hAnsi="Times New Roman" w:cs="Times New Roman"/>
                <w:szCs w:val="20"/>
              </w:rPr>
            </w:pPr>
            <w:r w:rsidRPr="00D165A8">
              <w:rPr>
                <w:rFonts w:ascii="Times New Roman" w:hAnsi="Times New Roman" w:cs="Times New Roman"/>
                <w:szCs w:val="20"/>
              </w:rPr>
              <w:t>2018-202</w:t>
            </w:r>
            <w:r>
              <w:rPr>
                <w:rFonts w:ascii="Times New Roman" w:hAnsi="Times New Roman" w:cs="Times New Roman"/>
                <w:szCs w:val="20"/>
              </w:rPr>
              <w:t>1</w:t>
            </w:r>
          </w:p>
        </w:tc>
        <w:tc>
          <w:tcPr>
            <w:tcW w:w="4677" w:type="dxa"/>
            <w:vAlign w:val="center"/>
          </w:tcPr>
          <w:p w:rsidR="00E86D7F" w:rsidRDefault="00E86D7F" w:rsidP="00D165A8">
            <w:pPr>
              <w:pStyle w:val="ad"/>
              <w:spacing w:before="0" w:beforeAutospacing="0" w:after="0"/>
              <w:jc w:val="both"/>
              <w:rPr>
                <w:color w:val="000000" w:themeColor="text1"/>
                <w:sz w:val="22"/>
                <w:szCs w:val="22"/>
              </w:rPr>
            </w:pPr>
            <w:r w:rsidRPr="00D165A8">
              <w:rPr>
                <w:color w:val="000000" w:themeColor="text1"/>
                <w:sz w:val="22"/>
                <w:szCs w:val="22"/>
              </w:rPr>
              <w:t xml:space="preserve">Функціонує лабораторія з мікробіологічної діагностики туберкульозу для якісної діагностики всіх форм туберкульозу; </w:t>
            </w:r>
            <w:bookmarkStart w:id="1" w:name="138"/>
            <w:bookmarkEnd w:id="1"/>
            <w:r w:rsidRPr="00D165A8">
              <w:rPr>
                <w:color w:val="000000" w:themeColor="text1"/>
                <w:sz w:val="22"/>
                <w:szCs w:val="22"/>
              </w:rPr>
              <w:t xml:space="preserve">забезпечено 100 % доступ до безперервної діагностики </w:t>
            </w:r>
            <w:bookmarkStart w:id="2" w:name="139"/>
            <w:bookmarkEnd w:id="2"/>
            <w:r w:rsidRPr="00D165A8">
              <w:rPr>
                <w:color w:val="000000" w:themeColor="text1"/>
                <w:sz w:val="22"/>
                <w:szCs w:val="22"/>
              </w:rPr>
              <w:t>туберкульозу шляхом закупівлі витратних матеріалів;</w:t>
            </w:r>
            <w:bookmarkStart w:id="3" w:name="140"/>
            <w:bookmarkStart w:id="4" w:name="141"/>
            <w:bookmarkEnd w:id="3"/>
            <w:bookmarkEnd w:id="4"/>
          </w:p>
          <w:p w:rsidR="00E86D7F" w:rsidRPr="00D165A8" w:rsidRDefault="00E86D7F" w:rsidP="00D165A8">
            <w:pPr>
              <w:pStyle w:val="ad"/>
              <w:spacing w:before="0" w:beforeAutospacing="0" w:after="0"/>
              <w:jc w:val="both"/>
              <w:rPr>
                <w:color w:val="000000" w:themeColor="text1"/>
                <w:sz w:val="22"/>
                <w:szCs w:val="22"/>
              </w:rPr>
            </w:pPr>
            <w:r w:rsidRPr="00D165A8">
              <w:rPr>
                <w:color w:val="000000" w:themeColor="text1"/>
                <w:sz w:val="22"/>
                <w:szCs w:val="22"/>
              </w:rPr>
              <w:t>-</w:t>
            </w:r>
            <w:r>
              <w:rPr>
                <w:color w:val="000000" w:themeColor="text1"/>
                <w:sz w:val="22"/>
                <w:szCs w:val="22"/>
              </w:rPr>
              <w:t xml:space="preserve"> </w:t>
            </w:r>
            <w:r w:rsidRPr="00D165A8">
              <w:rPr>
                <w:color w:val="000000" w:themeColor="text1"/>
                <w:sz w:val="22"/>
                <w:szCs w:val="22"/>
              </w:rPr>
              <w:t>забезпечено 100 % доступ до консультування та тестування на ВІЛ, хворих на туберкульоз;</w:t>
            </w:r>
          </w:p>
          <w:p w:rsidR="00E86D7F" w:rsidRPr="00D165A8" w:rsidRDefault="00E86D7F" w:rsidP="00D165A8">
            <w:pPr>
              <w:pStyle w:val="ad"/>
              <w:spacing w:before="0" w:beforeAutospacing="0" w:after="0"/>
              <w:jc w:val="both"/>
              <w:rPr>
                <w:color w:val="000000" w:themeColor="text1"/>
                <w:sz w:val="22"/>
                <w:szCs w:val="22"/>
              </w:rPr>
            </w:pPr>
            <w:bookmarkStart w:id="5" w:name="142"/>
            <w:bookmarkEnd w:id="5"/>
            <w:r>
              <w:rPr>
                <w:color w:val="000000" w:themeColor="text1"/>
                <w:sz w:val="22"/>
                <w:szCs w:val="22"/>
              </w:rPr>
              <w:t xml:space="preserve">- </w:t>
            </w:r>
            <w:r w:rsidRPr="00D165A8">
              <w:rPr>
                <w:color w:val="000000" w:themeColor="text1"/>
                <w:sz w:val="22"/>
                <w:szCs w:val="22"/>
              </w:rPr>
              <w:t>забезпечено 100 % доступ хворих на ТБ/ВІЛ до раннього та контрольованого лікування антиретровірусними препаратами та профілактичного лікування;</w:t>
            </w:r>
          </w:p>
          <w:p w:rsidR="00E86D7F" w:rsidRPr="002F52D4" w:rsidRDefault="00E86D7F" w:rsidP="00D165A8">
            <w:pPr>
              <w:spacing w:after="0"/>
              <w:jc w:val="both"/>
              <w:rPr>
                <w:rFonts w:ascii="Times New Roman" w:hAnsi="Times New Roman" w:cs="Times New Roman"/>
                <w:sz w:val="20"/>
                <w:szCs w:val="20"/>
              </w:rPr>
            </w:pPr>
            <w:bookmarkStart w:id="6" w:name="143"/>
            <w:bookmarkEnd w:id="6"/>
            <w:r w:rsidRPr="00D165A8">
              <w:rPr>
                <w:rFonts w:ascii="Times New Roman" w:hAnsi="Times New Roman" w:cs="Times New Roman"/>
              </w:rPr>
              <w:t>92 % пацієнтів, які своєчасно направляються на обстеження від загальної кількості хворих</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BC0767">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222.</w:t>
            </w:r>
          </w:p>
        </w:tc>
        <w:tc>
          <w:tcPr>
            <w:tcW w:w="4253" w:type="dxa"/>
          </w:tcPr>
          <w:p w:rsidR="00E86D7F" w:rsidRPr="002F52D4" w:rsidRDefault="00E86D7F" w:rsidP="00704E7A">
            <w:pPr>
              <w:tabs>
                <w:tab w:val="left" w:pos="189"/>
              </w:tabs>
              <w:spacing w:after="0"/>
              <w:jc w:val="both"/>
              <w:rPr>
                <w:rFonts w:ascii="Times New Roman" w:hAnsi="Times New Roman" w:cs="Times New Roman"/>
                <w:sz w:val="20"/>
                <w:szCs w:val="20"/>
              </w:rPr>
            </w:pPr>
            <w:r w:rsidRPr="002F52D4">
              <w:rPr>
                <w:rFonts w:ascii="Times New Roman" w:hAnsi="Times New Roman" w:cs="Times New Roman"/>
                <w:sz w:val="20"/>
                <w:szCs w:val="20"/>
              </w:rPr>
              <w:t>Забезпечення реалізації заходів з ранньої діагностики (скринінгу) таких хвороб як інфаркт, інсульт, цукровий діабет, ВІД/СНІД, колатеральний рак тощо</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BC0767">
              <w:rPr>
                <w:rFonts w:ascii="Times New Roman" w:hAnsi="Times New Roman" w:cs="Times New Roman"/>
                <w:szCs w:val="20"/>
              </w:rPr>
              <w:t>2018-2020</w:t>
            </w:r>
          </w:p>
        </w:tc>
        <w:tc>
          <w:tcPr>
            <w:tcW w:w="4677" w:type="dxa"/>
            <w:vAlign w:val="center"/>
          </w:tcPr>
          <w:p w:rsidR="00E86D7F" w:rsidRPr="00D165A8" w:rsidRDefault="00E86D7F" w:rsidP="00D165A8">
            <w:pPr>
              <w:spacing w:after="0"/>
              <w:jc w:val="both"/>
              <w:rPr>
                <w:rFonts w:ascii="Times New Roman" w:hAnsi="Times New Roman" w:cs="Times New Roman"/>
                <w:szCs w:val="20"/>
              </w:rPr>
            </w:pPr>
            <w:r w:rsidRPr="00D165A8">
              <w:rPr>
                <w:rFonts w:ascii="Times New Roman" w:hAnsi="Times New Roman" w:cs="Times New Roman"/>
                <w:szCs w:val="20"/>
              </w:rPr>
              <w:t>В усіх підпорядкованих закладах проводиться скринінгове тестування на ВІЛ-інфекцію швидкими тестами.</w:t>
            </w:r>
          </w:p>
          <w:p w:rsidR="00E86D7F" w:rsidRPr="002F52D4" w:rsidRDefault="00E86D7F" w:rsidP="00D165A8">
            <w:pPr>
              <w:spacing w:after="0"/>
              <w:jc w:val="both"/>
              <w:rPr>
                <w:rFonts w:ascii="Times New Roman" w:hAnsi="Times New Roman" w:cs="Times New Roman"/>
                <w:sz w:val="20"/>
                <w:szCs w:val="20"/>
              </w:rPr>
            </w:pPr>
            <w:r w:rsidRPr="00D165A8">
              <w:rPr>
                <w:rFonts w:ascii="Times New Roman" w:hAnsi="Times New Roman" w:cs="Times New Roman"/>
                <w:szCs w:val="20"/>
              </w:rPr>
              <w:t>Під час систематичних районних оздоровчо-інформаційних акцій проводяться скринінгові дослідження на цукровий діабет та гіпертонічну хворобу</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Pr>
        <w:tc>
          <w:tcPr>
            <w:tcW w:w="14743" w:type="dxa"/>
            <w:gridSpan w:val="5"/>
          </w:tcPr>
          <w:p w:rsidR="00E86D7F" w:rsidRPr="002F52D4" w:rsidRDefault="00E86D7F" w:rsidP="00305F46">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Завдання 1.7. Вдосконалення системи надання екстреної медичної допомоги та медицини катастроф</w:t>
            </w:r>
          </w:p>
        </w:tc>
      </w:tr>
      <w:tr w:rsidR="00E86D7F" w:rsidRPr="002F52D4" w:rsidTr="00BC0767">
        <w:trPr>
          <w:cantSplit/>
        </w:trPr>
        <w:tc>
          <w:tcPr>
            <w:tcW w:w="851" w:type="dxa"/>
          </w:tcPr>
          <w:p w:rsidR="00E86D7F"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225.</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2F52D4">
              <w:rPr>
                <w:rFonts w:ascii="Times New Roman" w:hAnsi="Times New Roman" w:cs="Times New Roman"/>
                <w:sz w:val="20"/>
                <w:szCs w:val="20"/>
              </w:rPr>
              <w:t>Створення автоматизованих інформаційно-диспетчерських систем у територіальних відділеннях невідкладної медичної допомоги для дорослого та дитячого населення (в Голосіївському, Деснянському, Печерському, Солом’янському, Шевченківському районах) з подальшим включенням їх до Єдиної оперативно-диспетчерської служби міста Києва</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677" w:type="dxa"/>
            <w:vAlign w:val="center"/>
          </w:tcPr>
          <w:p w:rsidR="00E86D7F" w:rsidRPr="0006515F" w:rsidRDefault="00E86D7F" w:rsidP="0006515F">
            <w:pPr>
              <w:spacing w:after="0"/>
              <w:jc w:val="both"/>
              <w:rPr>
                <w:rFonts w:ascii="Times New Roman" w:hAnsi="Times New Roman" w:cs="Times New Roman"/>
                <w:szCs w:val="20"/>
              </w:rPr>
            </w:pPr>
            <w:r w:rsidRPr="0006515F">
              <w:rPr>
                <w:rFonts w:ascii="Times New Roman" w:hAnsi="Times New Roman" w:cs="Times New Roman"/>
                <w:szCs w:val="20"/>
              </w:rPr>
              <w:t xml:space="preserve">В 2017 році на базі КНП «ЦПМСД №3» створено автоматизовану інформаційно-диспетчерську систему районного  відділення невідкладної медичної допомоги для дорослого та дитячого населення </w:t>
            </w:r>
          </w:p>
          <w:p w:rsidR="00E86D7F" w:rsidRPr="002F52D4" w:rsidRDefault="00E86D7F" w:rsidP="00704E7A">
            <w:pPr>
              <w:spacing w:after="0"/>
              <w:jc w:val="center"/>
              <w:rPr>
                <w:rFonts w:ascii="Times New Roman" w:hAnsi="Times New Roman" w:cs="Times New Roman"/>
                <w:sz w:val="20"/>
                <w:szCs w:val="20"/>
              </w:rPr>
            </w:pP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Height w:val="70"/>
        </w:trPr>
        <w:tc>
          <w:tcPr>
            <w:tcW w:w="14743" w:type="dxa"/>
            <w:gridSpan w:val="5"/>
          </w:tcPr>
          <w:p w:rsidR="00E86D7F" w:rsidRPr="002F52D4" w:rsidRDefault="00E86D7F" w:rsidP="00704E7A">
            <w:pPr>
              <w:tabs>
                <w:tab w:val="left" w:pos="522"/>
                <w:tab w:val="left" w:leader="dot" w:pos="8515"/>
              </w:tabs>
              <w:spacing w:before="60" w:after="60"/>
              <w:jc w:val="both"/>
              <w:rPr>
                <w:rFonts w:ascii="Times New Roman" w:eastAsia="Times New Roman" w:hAnsi="Times New Roman" w:cs="Times New Roman"/>
                <w:b/>
                <w:sz w:val="20"/>
                <w:szCs w:val="20"/>
                <w:lang w:eastAsia="ru-RU"/>
              </w:rPr>
            </w:pPr>
            <w:r w:rsidRPr="002F52D4">
              <w:rPr>
                <w:rFonts w:ascii="Times New Roman" w:eastAsia="Times New Roman" w:hAnsi="Times New Roman" w:cs="Times New Roman"/>
                <w:b/>
                <w:sz w:val="20"/>
                <w:szCs w:val="20"/>
                <w:lang w:eastAsia="ru-RU"/>
              </w:rPr>
              <w:t>Сектор 2.</w:t>
            </w:r>
            <w:r>
              <w:rPr>
                <w:rFonts w:ascii="Times New Roman" w:eastAsia="Times New Roman" w:hAnsi="Times New Roman" w:cs="Times New Roman"/>
                <w:b/>
                <w:sz w:val="20"/>
                <w:szCs w:val="20"/>
                <w:lang w:eastAsia="ru-RU"/>
              </w:rPr>
              <w:t>7</w:t>
            </w:r>
            <w:r w:rsidRPr="002F52D4">
              <w:rPr>
                <w:rFonts w:ascii="Times New Roman" w:eastAsia="Times New Roman" w:hAnsi="Times New Roman" w:cs="Times New Roman"/>
                <w:b/>
                <w:sz w:val="20"/>
                <w:szCs w:val="20"/>
                <w:lang w:eastAsia="ru-RU"/>
              </w:rPr>
              <w:t xml:space="preserve">. </w:t>
            </w:r>
            <w:r w:rsidRPr="0028558D">
              <w:rPr>
                <w:rFonts w:ascii="Times New Roman" w:eastAsia="Times New Roman" w:hAnsi="Times New Roman" w:cs="Times New Roman"/>
                <w:b/>
                <w:sz w:val="20"/>
                <w:szCs w:val="20"/>
                <w:lang w:eastAsia="ru-RU"/>
              </w:rPr>
              <w:t>Адміністративні послуги</w:t>
            </w:r>
          </w:p>
        </w:tc>
      </w:tr>
      <w:tr w:rsidR="00E86D7F" w:rsidRPr="002F52D4" w:rsidTr="00704E7A">
        <w:trPr>
          <w:cantSplit/>
          <w:trHeight w:val="227"/>
        </w:trPr>
        <w:tc>
          <w:tcPr>
            <w:tcW w:w="14743" w:type="dxa"/>
            <w:gridSpan w:val="5"/>
          </w:tcPr>
          <w:p w:rsidR="00E86D7F" w:rsidRPr="002F52D4" w:rsidRDefault="00E86D7F"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 xml:space="preserve">Оперативна ціль 1. </w:t>
            </w:r>
            <w:r w:rsidRPr="0028558D">
              <w:rPr>
                <w:rFonts w:ascii="Times New Roman" w:hAnsi="Times New Roman" w:cs="Times New Roman"/>
                <w:sz w:val="20"/>
                <w:szCs w:val="20"/>
              </w:rPr>
              <w:t>Створення сучасної та розгалуженої системи центрів надання адміністративних послуг європейського зразка</w:t>
            </w:r>
          </w:p>
        </w:tc>
      </w:tr>
      <w:tr w:rsidR="00E86D7F" w:rsidRPr="002F52D4" w:rsidTr="00704E7A">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302.</w:t>
            </w:r>
          </w:p>
        </w:tc>
        <w:tc>
          <w:tcPr>
            <w:tcW w:w="4253" w:type="dxa"/>
          </w:tcPr>
          <w:p w:rsidR="00E86D7F" w:rsidRPr="0028558D" w:rsidRDefault="00E86D7F" w:rsidP="00704E7A">
            <w:pPr>
              <w:spacing w:after="0"/>
              <w:jc w:val="both"/>
              <w:rPr>
                <w:rFonts w:ascii="Times New Roman" w:hAnsi="Times New Roman" w:cs="Times New Roman"/>
                <w:sz w:val="20"/>
                <w:szCs w:val="20"/>
              </w:rPr>
            </w:pPr>
            <w:r w:rsidRPr="0028558D">
              <w:rPr>
                <w:rFonts w:ascii="Times New Roman" w:hAnsi="Times New Roman" w:cs="Times New Roman"/>
                <w:sz w:val="20"/>
                <w:szCs w:val="20"/>
              </w:rPr>
              <w:t>Забезпечення передумов для створення належної системи управління сферою надання адміністративних послуг, взаємозв’язку та підпорядкування місь</w:t>
            </w:r>
            <w:r>
              <w:rPr>
                <w:rFonts w:ascii="Times New Roman" w:hAnsi="Times New Roman" w:cs="Times New Roman"/>
                <w:sz w:val="20"/>
                <w:szCs w:val="20"/>
              </w:rPr>
              <w:t>кого та районного рівнів ЦНАПів</w:t>
            </w:r>
          </w:p>
        </w:tc>
        <w:tc>
          <w:tcPr>
            <w:tcW w:w="1701" w:type="dxa"/>
            <w:vAlign w:val="center"/>
          </w:tcPr>
          <w:p w:rsidR="00E86D7F" w:rsidRPr="00916B70" w:rsidRDefault="00E86D7F" w:rsidP="00704E7A">
            <w:pPr>
              <w:spacing w:after="0"/>
              <w:jc w:val="center"/>
              <w:rPr>
                <w:rFonts w:ascii="Times New Roman" w:hAnsi="Times New Roman" w:cs="Times New Roman"/>
                <w:szCs w:val="20"/>
              </w:rPr>
            </w:pPr>
            <w:r w:rsidRPr="00916B70">
              <w:rPr>
                <w:rFonts w:ascii="Times New Roman" w:hAnsi="Times New Roman" w:cs="Times New Roman"/>
                <w:szCs w:val="24"/>
              </w:rPr>
              <w:t>2018</w:t>
            </w:r>
          </w:p>
        </w:tc>
        <w:tc>
          <w:tcPr>
            <w:tcW w:w="4677" w:type="dxa"/>
            <w:vAlign w:val="center"/>
          </w:tcPr>
          <w:p w:rsidR="00E86D7F" w:rsidRPr="002F52D4" w:rsidRDefault="00E86D7F" w:rsidP="00CA3574">
            <w:pPr>
              <w:spacing w:after="0"/>
              <w:jc w:val="both"/>
              <w:rPr>
                <w:rFonts w:ascii="Times New Roman" w:hAnsi="Times New Roman" w:cs="Times New Roman"/>
                <w:sz w:val="20"/>
                <w:szCs w:val="20"/>
              </w:rPr>
            </w:pPr>
            <w:r w:rsidRPr="00A82C53">
              <w:rPr>
                <w:rFonts w:ascii="Times New Roman" w:hAnsi="Times New Roman" w:cs="Times New Roman"/>
                <w:szCs w:val="24"/>
              </w:rPr>
              <w:t xml:space="preserve">Заплановано  утворення управління (Центру) надання адміністративних послуг зі статусом юридичної особи публічного права  </w:t>
            </w:r>
          </w:p>
        </w:tc>
        <w:tc>
          <w:tcPr>
            <w:tcW w:w="3261" w:type="dxa"/>
          </w:tcPr>
          <w:p w:rsidR="00E86D7F" w:rsidRDefault="00E86D7F" w:rsidP="00A82C53">
            <w:pPr>
              <w:spacing w:after="0"/>
              <w:jc w:val="center"/>
              <w:rPr>
                <w:rFonts w:ascii="Times New Roman" w:hAnsi="Times New Roman" w:cs="Times New Roman"/>
                <w:sz w:val="20"/>
                <w:szCs w:val="20"/>
              </w:rPr>
            </w:pPr>
          </w:p>
          <w:p w:rsidR="00E86D7F" w:rsidRDefault="00E86D7F" w:rsidP="00A82C53">
            <w:pPr>
              <w:spacing w:after="0"/>
              <w:jc w:val="center"/>
              <w:rPr>
                <w:rFonts w:ascii="Times New Roman" w:hAnsi="Times New Roman" w:cs="Times New Roman"/>
                <w:sz w:val="20"/>
                <w:szCs w:val="20"/>
              </w:rPr>
            </w:pPr>
          </w:p>
          <w:p w:rsidR="00E86D7F" w:rsidRPr="002F52D4" w:rsidRDefault="00E86D7F" w:rsidP="00A82C53">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303.</w:t>
            </w:r>
          </w:p>
        </w:tc>
        <w:tc>
          <w:tcPr>
            <w:tcW w:w="4253" w:type="dxa"/>
          </w:tcPr>
          <w:p w:rsidR="00E86D7F" w:rsidRPr="0028558D" w:rsidRDefault="00E86D7F" w:rsidP="00704E7A">
            <w:pPr>
              <w:spacing w:after="0"/>
              <w:jc w:val="both"/>
              <w:rPr>
                <w:rFonts w:ascii="Times New Roman" w:hAnsi="Times New Roman" w:cs="Times New Roman"/>
                <w:sz w:val="20"/>
                <w:szCs w:val="20"/>
              </w:rPr>
            </w:pPr>
            <w:r w:rsidRPr="0028558D">
              <w:rPr>
                <w:rFonts w:ascii="Times New Roman" w:hAnsi="Times New Roman" w:cs="Times New Roman"/>
                <w:sz w:val="20"/>
                <w:szCs w:val="20"/>
              </w:rPr>
              <w:t>Створення нових те</w:t>
            </w:r>
            <w:r>
              <w:rPr>
                <w:rFonts w:ascii="Times New Roman" w:hAnsi="Times New Roman" w:cs="Times New Roman"/>
                <w:sz w:val="20"/>
                <w:szCs w:val="20"/>
              </w:rPr>
              <w:t>риторіальних підрозділів ЦНАПів</w:t>
            </w:r>
          </w:p>
        </w:tc>
        <w:tc>
          <w:tcPr>
            <w:tcW w:w="1701" w:type="dxa"/>
            <w:vAlign w:val="center"/>
          </w:tcPr>
          <w:p w:rsidR="00E86D7F" w:rsidRPr="00916B70" w:rsidRDefault="00E86D7F" w:rsidP="00704E7A">
            <w:pPr>
              <w:spacing w:after="0"/>
              <w:jc w:val="center"/>
              <w:rPr>
                <w:rFonts w:ascii="Times New Roman" w:hAnsi="Times New Roman" w:cs="Times New Roman"/>
                <w:szCs w:val="20"/>
              </w:rPr>
            </w:pPr>
            <w:r w:rsidRPr="00916B70">
              <w:rPr>
                <w:rFonts w:ascii="Times New Roman" w:hAnsi="Times New Roman" w:cs="Times New Roman"/>
                <w:szCs w:val="20"/>
              </w:rPr>
              <w:t>-</w:t>
            </w:r>
          </w:p>
        </w:tc>
        <w:tc>
          <w:tcPr>
            <w:tcW w:w="4677" w:type="dxa"/>
            <w:vAlign w:val="center"/>
          </w:tcPr>
          <w:p w:rsidR="00E86D7F" w:rsidRPr="00A82C53" w:rsidRDefault="00E86D7F" w:rsidP="00704E7A">
            <w:pPr>
              <w:pStyle w:val="ab"/>
              <w:spacing w:after="0"/>
              <w:jc w:val="both"/>
              <w:rPr>
                <w:sz w:val="22"/>
                <w:lang w:val="uk-UA"/>
              </w:rPr>
            </w:pPr>
            <w:r w:rsidRPr="00A82C53">
              <w:rPr>
                <w:sz w:val="22"/>
                <w:lang w:val="uk-UA"/>
              </w:rPr>
              <w:t>У 2018 році  не заплановані заходи щодо створення  нових  територіальних підрозділів  відділу (Центру) надання  адміністративних послуг.</w:t>
            </w:r>
          </w:p>
          <w:p w:rsidR="00E86D7F" w:rsidRPr="00A82C53" w:rsidRDefault="00E86D7F" w:rsidP="00704E7A">
            <w:pPr>
              <w:pStyle w:val="1"/>
              <w:shd w:val="clear" w:color="auto" w:fill="auto"/>
              <w:tabs>
                <w:tab w:val="left" w:pos="1325"/>
              </w:tabs>
              <w:spacing w:after="0" w:line="240" w:lineRule="auto"/>
              <w:rPr>
                <w:rFonts w:ascii="Times New Roman" w:hAnsi="Times New Roman" w:cs="Times New Roman"/>
                <w:sz w:val="22"/>
                <w:szCs w:val="24"/>
                <w:lang w:val="uk-UA"/>
              </w:rPr>
            </w:pPr>
          </w:p>
          <w:p w:rsidR="00E86D7F" w:rsidRPr="00A82C53" w:rsidRDefault="00E86D7F" w:rsidP="00704E7A">
            <w:pPr>
              <w:spacing w:after="0"/>
              <w:jc w:val="center"/>
              <w:rPr>
                <w:rFonts w:ascii="Times New Roman" w:hAnsi="Times New Roman" w:cs="Times New Roman"/>
                <w:szCs w:val="24"/>
              </w:rPr>
            </w:pPr>
          </w:p>
        </w:tc>
        <w:tc>
          <w:tcPr>
            <w:tcW w:w="3261" w:type="dxa"/>
          </w:tcPr>
          <w:p w:rsidR="00E86D7F" w:rsidRPr="00A82C53" w:rsidRDefault="00E86D7F" w:rsidP="00704E7A">
            <w:pPr>
              <w:jc w:val="both"/>
              <w:rPr>
                <w:rFonts w:ascii="Times New Roman" w:hAnsi="Times New Roman" w:cs="Times New Roman"/>
                <w:szCs w:val="24"/>
              </w:rPr>
            </w:pPr>
            <w:r w:rsidRPr="00A82C53">
              <w:rPr>
                <w:rFonts w:ascii="Times New Roman" w:hAnsi="Times New Roman" w:cs="Times New Roman"/>
                <w:szCs w:val="24"/>
              </w:rPr>
              <w:t>Питання щодо  відкриття  філії буде розглянуто  після збільшення штатної чисельності відділу (Центру) надання адміністративних послуг.</w:t>
            </w:r>
          </w:p>
        </w:tc>
      </w:tr>
      <w:tr w:rsidR="00E86D7F" w:rsidRPr="002F52D4" w:rsidTr="00BC0767">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304.</w:t>
            </w:r>
          </w:p>
        </w:tc>
        <w:tc>
          <w:tcPr>
            <w:tcW w:w="4253" w:type="dxa"/>
          </w:tcPr>
          <w:p w:rsidR="00E86D7F" w:rsidRPr="0028558D" w:rsidRDefault="00E86D7F" w:rsidP="00704E7A">
            <w:pPr>
              <w:spacing w:after="0"/>
              <w:jc w:val="both"/>
              <w:rPr>
                <w:rFonts w:ascii="Times New Roman" w:hAnsi="Times New Roman" w:cs="Times New Roman"/>
                <w:sz w:val="20"/>
                <w:szCs w:val="20"/>
              </w:rPr>
            </w:pPr>
            <w:r w:rsidRPr="0028558D">
              <w:rPr>
                <w:rFonts w:ascii="Times New Roman" w:hAnsi="Times New Roman" w:cs="Times New Roman"/>
                <w:sz w:val="20"/>
                <w:szCs w:val="20"/>
              </w:rPr>
              <w:t>Формування та п</w:t>
            </w:r>
            <w:r>
              <w:rPr>
                <w:rFonts w:ascii="Times New Roman" w:hAnsi="Times New Roman" w:cs="Times New Roman"/>
                <w:sz w:val="20"/>
                <w:szCs w:val="20"/>
              </w:rPr>
              <w:t>росування єдиного бренду (ЦНАП)</w:t>
            </w:r>
          </w:p>
        </w:tc>
        <w:tc>
          <w:tcPr>
            <w:tcW w:w="1701" w:type="dxa"/>
            <w:vAlign w:val="center"/>
          </w:tcPr>
          <w:p w:rsidR="00E86D7F" w:rsidRPr="00916B70" w:rsidRDefault="00E86D7F" w:rsidP="00704E7A">
            <w:pPr>
              <w:spacing w:after="0"/>
              <w:jc w:val="center"/>
              <w:rPr>
                <w:rFonts w:ascii="Times New Roman" w:hAnsi="Times New Roman" w:cs="Times New Roman"/>
                <w:szCs w:val="20"/>
              </w:rPr>
            </w:pPr>
            <w:r w:rsidRPr="00916B70">
              <w:rPr>
                <w:rFonts w:ascii="Times New Roman" w:hAnsi="Times New Roman" w:cs="Times New Roman"/>
                <w:szCs w:val="20"/>
              </w:rPr>
              <w:t>-</w:t>
            </w:r>
          </w:p>
        </w:tc>
        <w:tc>
          <w:tcPr>
            <w:tcW w:w="4677" w:type="dxa"/>
            <w:vAlign w:val="center"/>
          </w:tcPr>
          <w:p w:rsidR="00E86D7F" w:rsidRPr="00A82C53" w:rsidRDefault="00E86D7F" w:rsidP="00A82C53">
            <w:pPr>
              <w:spacing w:after="0"/>
              <w:jc w:val="both"/>
              <w:rPr>
                <w:rFonts w:ascii="Times New Roman" w:hAnsi="Times New Roman" w:cs="Times New Roman"/>
                <w:szCs w:val="24"/>
              </w:rPr>
            </w:pPr>
            <w:r w:rsidRPr="00A82C53">
              <w:rPr>
                <w:rFonts w:ascii="Times New Roman" w:hAnsi="Times New Roman" w:cs="Times New Roman"/>
                <w:szCs w:val="24"/>
              </w:rPr>
              <w:t xml:space="preserve">Розроблено логотип ЦНАП Дарницького району. </w:t>
            </w:r>
            <w:r w:rsidRPr="00A82C53">
              <w:rPr>
                <w:rFonts w:ascii="Times New Roman" w:eastAsia="Times New Roman" w:hAnsi="Times New Roman" w:cs="Times New Roman"/>
                <w:sz w:val="24"/>
                <w:szCs w:val="28"/>
              </w:rPr>
              <w:t xml:space="preserve">  </w:t>
            </w:r>
            <w:r w:rsidRPr="00A82C53">
              <w:rPr>
                <w:rFonts w:ascii="Times New Roman" w:eastAsia="Times New Roman" w:hAnsi="Times New Roman" w:cs="Times New Roman"/>
                <w:szCs w:val="24"/>
              </w:rPr>
              <w:t xml:space="preserve">З метою популяризації та розповсюдження інформації щодо роботи  ЦНАП  серед верств населення виготовлені друковані    інформаційні  матеріали,   візитки та брошури.   </w:t>
            </w:r>
          </w:p>
          <w:p w:rsidR="00E86D7F" w:rsidRPr="002F52D4" w:rsidRDefault="00E86D7F" w:rsidP="00704E7A">
            <w:pPr>
              <w:spacing w:after="0"/>
              <w:jc w:val="center"/>
              <w:rPr>
                <w:rFonts w:ascii="Times New Roman" w:hAnsi="Times New Roman" w:cs="Times New Roman"/>
                <w:sz w:val="20"/>
                <w:szCs w:val="20"/>
              </w:rPr>
            </w:pP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BC0767">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305.</w:t>
            </w:r>
          </w:p>
        </w:tc>
        <w:tc>
          <w:tcPr>
            <w:tcW w:w="4253" w:type="dxa"/>
          </w:tcPr>
          <w:p w:rsidR="00E86D7F" w:rsidRPr="0028558D" w:rsidRDefault="00E86D7F" w:rsidP="00704E7A">
            <w:pPr>
              <w:spacing w:after="0"/>
              <w:jc w:val="both"/>
              <w:rPr>
                <w:rFonts w:ascii="Times New Roman" w:hAnsi="Times New Roman" w:cs="Times New Roman"/>
                <w:sz w:val="20"/>
                <w:szCs w:val="20"/>
              </w:rPr>
            </w:pPr>
            <w:r w:rsidRPr="0028558D">
              <w:rPr>
                <w:rFonts w:ascii="Times New Roman" w:hAnsi="Times New Roman" w:cs="Times New Roman"/>
                <w:sz w:val="20"/>
                <w:szCs w:val="20"/>
              </w:rPr>
              <w:t xml:space="preserve">Реконструкція та модернізація існуючих ЦНАПів (у </w:t>
            </w:r>
            <w:r>
              <w:rPr>
                <w:rFonts w:ascii="Times New Roman" w:hAnsi="Times New Roman" w:cs="Times New Roman"/>
                <w:sz w:val="20"/>
                <w:szCs w:val="20"/>
              </w:rPr>
              <w:t>т. ч.</w:t>
            </w:r>
            <w:r w:rsidRPr="0028558D">
              <w:rPr>
                <w:rFonts w:ascii="Times New Roman" w:hAnsi="Times New Roman" w:cs="Times New Roman"/>
                <w:sz w:val="20"/>
                <w:szCs w:val="20"/>
              </w:rPr>
              <w:t xml:space="preserve"> з метою наданн</w:t>
            </w:r>
            <w:r>
              <w:rPr>
                <w:rFonts w:ascii="Times New Roman" w:hAnsi="Times New Roman" w:cs="Times New Roman"/>
                <w:sz w:val="20"/>
                <w:szCs w:val="20"/>
              </w:rPr>
              <w:t>я послуг особам з інвалідністю)</w:t>
            </w:r>
          </w:p>
        </w:tc>
        <w:tc>
          <w:tcPr>
            <w:tcW w:w="1701" w:type="dxa"/>
            <w:vAlign w:val="center"/>
          </w:tcPr>
          <w:p w:rsidR="00E86D7F" w:rsidRPr="00916B70" w:rsidRDefault="00E86D7F" w:rsidP="00704E7A">
            <w:pPr>
              <w:spacing w:after="0"/>
              <w:jc w:val="center"/>
              <w:rPr>
                <w:rFonts w:ascii="Times New Roman" w:hAnsi="Times New Roman" w:cs="Times New Roman"/>
                <w:szCs w:val="20"/>
              </w:rPr>
            </w:pPr>
            <w:r w:rsidRPr="00916B70">
              <w:rPr>
                <w:rFonts w:ascii="Times New Roman" w:hAnsi="Times New Roman" w:cs="Times New Roman"/>
                <w:szCs w:val="24"/>
              </w:rPr>
              <w:t>2018</w:t>
            </w:r>
          </w:p>
        </w:tc>
        <w:tc>
          <w:tcPr>
            <w:tcW w:w="4677" w:type="dxa"/>
            <w:vAlign w:val="center"/>
          </w:tcPr>
          <w:p w:rsidR="00E86D7F" w:rsidRPr="002F52D4" w:rsidRDefault="00E86D7F" w:rsidP="006A2D72">
            <w:pPr>
              <w:widowControl w:val="0"/>
              <w:suppressAutoHyphens/>
              <w:spacing w:after="0"/>
              <w:jc w:val="both"/>
              <w:rPr>
                <w:rFonts w:ascii="Times New Roman" w:hAnsi="Times New Roman" w:cs="Times New Roman"/>
                <w:sz w:val="20"/>
                <w:szCs w:val="20"/>
              </w:rPr>
            </w:pPr>
            <w:r>
              <w:rPr>
                <w:rFonts w:ascii="Times New Roman" w:eastAsia="Times New Roman" w:hAnsi="Times New Roman" w:cs="Times New Roman"/>
                <w:szCs w:val="24"/>
              </w:rPr>
              <w:t>ЦНАП</w:t>
            </w:r>
            <w:r w:rsidRPr="005C3F84">
              <w:rPr>
                <w:rFonts w:ascii="Times New Roman" w:eastAsia="Times New Roman" w:hAnsi="Times New Roman" w:cs="Times New Roman"/>
                <w:szCs w:val="24"/>
              </w:rPr>
              <w:t xml:space="preserve">  оснащено  пандусом та  облаштовано  санвузол  для  відвідувачів з обмеженими  можливостями.</w:t>
            </w:r>
            <w:r w:rsidRPr="005C3F84">
              <w:rPr>
                <w:rFonts w:ascii="Helvetica" w:eastAsia="Times New Roman" w:hAnsi="Helvetica" w:cs="Times New Roman"/>
                <w:szCs w:val="24"/>
              </w:rPr>
              <w:t xml:space="preserve"> </w:t>
            </w:r>
            <w:r w:rsidRPr="005C3F84">
              <w:rPr>
                <w:rFonts w:ascii="Times New Roman" w:eastAsia="Arial Unicode MS" w:hAnsi="Times New Roman" w:cs="Times New Roman"/>
                <w:bCs/>
                <w:kern w:val="2"/>
                <w:szCs w:val="24"/>
              </w:rPr>
              <w:t xml:space="preserve">   </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BC0767">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306.</w:t>
            </w:r>
          </w:p>
        </w:tc>
        <w:tc>
          <w:tcPr>
            <w:tcW w:w="4253" w:type="dxa"/>
          </w:tcPr>
          <w:p w:rsidR="00E86D7F" w:rsidRPr="0028558D" w:rsidRDefault="00E86D7F" w:rsidP="00704E7A">
            <w:pPr>
              <w:spacing w:after="0"/>
              <w:jc w:val="both"/>
              <w:rPr>
                <w:rFonts w:ascii="Times New Roman" w:hAnsi="Times New Roman" w:cs="Times New Roman"/>
                <w:sz w:val="20"/>
                <w:szCs w:val="20"/>
              </w:rPr>
            </w:pPr>
            <w:r w:rsidRPr="0028558D">
              <w:rPr>
                <w:rFonts w:ascii="Times New Roman" w:hAnsi="Times New Roman" w:cs="Times New Roman"/>
                <w:sz w:val="20"/>
                <w:szCs w:val="20"/>
              </w:rPr>
              <w:t xml:space="preserve">Створення належної матеріально-технічної бази </w:t>
            </w:r>
            <w:r>
              <w:rPr>
                <w:rFonts w:ascii="Times New Roman" w:hAnsi="Times New Roman" w:cs="Times New Roman"/>
                <w:sz w:val="20"/>
                <w:szCs w:val="20"/>
              </w:rPr>
              <w:t>ЦНАПів на території міста Києва</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Pr>
                <w:rFonts w:ascii="Times New Roman" w:hAnsi="Times New Roman" w:cs="Times New Roman"/>
                <w:szCs w:val="20"/>
              </w:rPr>
              <w:t>2018</w:t>
            </w:r>
          </w:p>
        </w:tc>
        <w:tc>
          <w:tcPr>
            <w:tcW w:w="4677" w:type="dxa"/>
            <w:vAlign w:val="center"/>
          </w:tcPr>
          <w:p w:rsidR="00E86D7F" w:rsidRPr="0077739F" w:rsidRDefault="00E86D7F" w:rsidP="0077739F">
            <w:pPr>
              <w:pStyle w:val="ab"/>
              <w:spacing w:after="0"/>
              <w:jc w:val="both"/>
              <w:rPr>
                <w:sz w:val="22"/>
                <w:lang w:val="uk-UA"/>
              </w:rPr>
            </w:pPr>
            <w:r w:rsidRPr="0077739F">
              <w:rPr>
                <w:sz w:val="22"/>
              </w:rPr>
              <w:t xml:space="preserve">Забезпечено  належним чином   матеріально -  технічну базу </w:t>
            </w:r>
            <w:r w:rsidRPr="0077739F">
              <w:rPr>
                <w:sz w:val="22"/>
                <w:lang w:val="uk-UA"/>
              </w:rPr>
              <w:t>відділу (Центру) надання  адміністративних послуг</w:t>
            </w:r>
          </w:p>
          <w:p w:rsidR="00E86D7F" w:rsidRPr="002F52D4" w:rsidRDefault="00E86D7F" w:rsidP="00704E7A">
            <w:pPr>
              <w:spacing w:after="0"/>
              <w:jc w:val="center"/>
              <w:rPr>
                <w:rFonts w:ascii="Times New Roman" w:hAnsi="Times New Roman" w:cs="Times New Roman"/>
                <w:sz w:val="20"/>
                <w:szCs w:val="20"/>
              </w:rPr>
            </w:pPr>
          </w:p>
        </w:tc>
        <w:tc>
          <w:tcPr>
            <w:tcW w:w="3261" w:type="dxa"/>
            <w:vAlign w:val="center"/>
          </w:tcPr>
          <w:p w:rsidR="00E86D7F" w:rsidRDefault="00E86D7F" w:rsidP="00BC0767">
            <w:pPr>
              <w:spacing w:after="0"/>
              <w:jc w:val="center"/>
              <w:rPr>
                <w:rFonts w:ascii="Times New Roman" w:hAnsi="Times New Roman" w:cs="Times New Roman"/>
                <w:sz w:val="20"/>
                <w:szCs w:val="20"/>
              </w:rPr>
            </w:pPr>
          </w:p>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Height w:val="70"/>
        </w:trPr>
        <w:tc>
          <w:tcPr>
            <w:tcW w:w="14743" w:type="dxa"/>
            <w:gridSpan w:val="5"/>
          </w:tcPr>
          <w:p w:rsidR="00E86D7F" w:rsidRPr="002F52D4" w:rsidRDefault="00E86D7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 xml:space="preserve">Завдання </w:t>
            </w:r>
            <w:r>
              <w:rPr>
                <w:rFonts w:ascii="Times New Roman" w:hAnsi="Times New Roman" w:cs="Times New Roman"/>
                <w:sz w:val="20"/>
                <w:szCs w:val="20"/>
              </w:rPr>
              <w:t>1</w:t>
            </w:r>
            <w:r w:rsidRPr="002F52D4">
              <w:rPr>
                <w:rFonts w:ascii="Times New Roman" w:hAnsi="Times New Roman" w:cs="Times New Roman"/>
                <w:sz w:val="20"/>
                <w:szCs w:val="20"/>
              </w:rPr>
              <w:t>.</w:t>
            </w:r>
            <w:r>
              <w:rPr>
                <w:rFonts w:ascii="Times New Roman" w:hAnsi="Times New Roman" w:cs="Times New Roman"/>
                <w:sz w:val="20"/>
                <w:szCs w:val="20"/>
              </w:rPr>
              <w:t>2</w:t>
            </w:r>
            <w:r w:rsidRPr="002F52D4">
              <w:rPr>
                <w:rFonts w:ascii="Times New Roman" w:hAnsi="Times New Roman" w:cs="Times New Roman"/>
                <w:sz w:val="20"/>
                <w:szCs w:val="20"/>
              </w:rPr>
              <w:t xml:space="preserve">. </w:t>
            </w:r>
            <w:r w:rsidRPr="0028558D">
              <w:rPr>
                <w:rFonts w:ascii="Times New Roman" w:hAnsi="Times New Roman" w:cs="Times New Roman"/>
                <w:sz w:val="20"/>
                <w:szCs w:val="20"/>
              </w:rPr>
              <w:t>Кадрове забезпечення</w:t>
            </w:r>
          </w:p>
        </w:tc>
      </w:tr>
      <w:tr w:rsidR="00E86D7F" w:rsidRPr="002F52D4" w:rsidTr="00BC0767">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307.</w:t>
            </w:r>
          </w:p>
        </w:tc>
        <w:tc>
          <w:tcPr>
            <w:tcW w:w="4253" w:type="dxa"/>
          </w:tcPr>
          <w:p w:rsidR="00E86D7F" w:rsidRPr="0028558D" w:rsidRDefault="00E86D7F" w:rsidP="00704E7A">
            <w:pPr>
              <w:spacing w:after="0"/>
              <w:jc w:val="both"/>
              <w:rPr>
                <w:rFonts w:ascii="Times New Roman" w:hAnsi="Times New Roman" w:cs="Times New Roman"/>
                <w:sz w:val="20"/>
                <w:szCs w:val="20"/>
              </w:rPr>
            </w:pPr>
            <w:r w:rsidRPr="0028558D">
              <w:rPr>
                <w:rFonts w:ascii="Times New Roman" w:hAnsi="Times New Roman" w:cs="Times New Roman"/>
                <w:sz w:val="20"/>
                <w:szCs w:val="20"/>
              </w:rPr>
              <w:t>Збільшення кількості адміністраторів ЦНАПів</w:t>
            </w:r>
          </w:p>
        </w:tc>
        <w:tc>
          <w:tcPr>
            <w:tcW w:w="1701" w:type="dxa"/>
            <w:vAlign w:val="center"/>
          </w:tcPr>
          <w:p w:rsidR="00E86D7F" w:rsidRPr="00916B70" w:rsidRDefault="00E86D7F" w:rsidP="00704E7A">
            <w:pPr>
              <w:spacing w:after="0"/>
              <w:jc w:val="center"/>
              <w:rPr>
                <w:rFonts w:ascii="Times New Roman" w:hAnsi="Times New Roman" w:cs="Times New Roman"/>
                <w:szCs w:val="20"/>
              </w:rPr>
            </w:pPr>
            <w:r w:rsidRPr="00916B70">
              <w:rPr>
                <w:rFonts w:ascii="Times New Roman" w:hAnsi="Times New Roman" w:cs="Times New Roman"/>
                <w:szCs w:val="24"/>
              </w:rPr>
              <w:t>2018</w:t>
            </w:r>
          </w:p>
        </w:tc>
        <w:tc>
          <w:tcPr>
            <w:tcW w:w="4677" w:type="dxa"/>
            <w:vAlign w:val="center"/>
          </w:tcPr>
          <w:p w:rsidR="00E86D7F" w:rsidRPr="002F52D4" w:rsidRDefault="00E86D7F" w:rsidP="0077739F">
            <w:pPr>
              <w:spacing w:after="0"/>
              <w:jc w:val="both"/>
              <w:rPr>
                <w:rFonts w:ascii="Times New Roman" w:hAnsi="Times New Roman" w:cs="Times New Roman"/>
                <w:sz w:val="20"/>
                <w:szCs w:val="20"/>
              </w:rPr>
            </w:pPr>
            <w:r w:rsidRPr="0077739F">
              <w:rPr>
                <w:rFonts w:ascii="Times New Roman" w:hAnsi="Times New Roman" w:cs="Times New Roman"/>
                <w:szCs w:val="24"/>
              </w:rPr>
              <w:t>Заплановано  утворення управління (Центру) надання адміністративних послуг зі статусом юридичної особи публічного права  шляхом виведення з апарату відділу (Центру) надання адміністративних послуг чисельністю 31 штатна одиниця  та збільшенням чисельності структурного підрозділу на 25 штатних одиниць, що передбачає штатну чисельність в розмірі 56 штатних одиниць.</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BC0767">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308.</w:t>
            </w:r>
          </w:p>
        </w:tc>
        <w:tc>
          <w:tcPr>
            <w:tcW w:w="4253" w:type="dxa"/>
          </w:tcPr>
          <w:p w:rsidR="00E86D7F" w:rsidRPr="0028558D" w:rsidRDefault="00E86D7F" w:rsidP="00704E7A">
            <w:pPr>
              <w:spacing w:after="0"/>
              <w:jc w:val="both"/>
              <w:rPr>
                <w:rFonts w:ascii="Times New Roman" w:hAnsi="Times New Roman" w:cs="Times New Roman"/>
                <w:sz w:val="20"/>
                <w:szCs w:val="20"/>
              </w:rPr>
            </w:pPr>
            <w:r w:rsidRPr="0028558D">
              <w:rPr>
                <w:rFonts w:ascii="Times New Roman" w:hAnsi="Times New Roman" w:cs="Times New Roman"/>
                <w:sz w:val="20"/>
                <w:szCs w:val="20"/>
              </w:rPr>
              <w:t>Забезпечення ефективного управління людськими ресурсами, вирішення питання кадрового забезпечення ЦНАПів за рахунок мобільної групи адміністраторів</w:t>
            </w:r>
          </w:p>
        </w:tc>
        <w:tc>
          <w:tcPr>
            <w:tcW w:w="1701" w:type="dxa"/>
            <w:vAlign w:val="center"/>
          </w:tcPr>
          <w:p w:rsidR="00E86D7F" w:rsidRPr="00916B70" w:rsidRDefault="00E86D7F" w:rsidP="00704E7A">
            <w:pPr>
              <w:spacing w:after="0"/>
              <w:jc w:val="center"/>
              <w:rPr>
                <w:rFonts w:ascii="Times New Roman" w:hAnsi="Times New Roman" w:cs="Times New Roman"/>
                <w:szCs w:val="20"/>
              </w:rPr>
            </w:pPr>
            <w:r w:rsidRPr="00916B70">
              <w:rPr>
                <w:rFonts w:ascii="Times New Roman" w:hAnsi="Times New Roman" w:cs="Times New Roman"/>
                <w:szCs w:val="24"/>
              </w:rPr>
              <w:t>2018</w:t>
            </w:r>
          </w:p>
        </w:tc>
        <w:tc>
          <w:tcPr>
            <w:tcW w:w="4677" w:type="dxa"/>
            <w:vAlign w:val="center"/>
          </w:tcPr>
          <w:p w:rsidR="00E86D7F" w:rsidRPr="002F52D4" w:rsidRDefault="00E86D7F" w:rsidP="0077739F">
            <w:pPr>
              <w:spacing w:after="0"/>
              <w:jc w:val="both"/>
              <w:rPr>
                <w:rFonts w:ascii="Times New Roman" w:hAnsi="Times New Roman" w:cs="Times New Roman"/>
                <w:sz w:val="20"/>
                <w:szCs w:val="20"/>
              </w:rPr>
            </w:pPr>
            <w:r w:rsidRPr="0077739F">
              <w:rPr>
                <w:rFonts w:ascii="Times New Roman" w:hAnsi="Times New Roman" w:cs="Times New Roman"/>
                <w:szCs w:val="24"/>
              </w:rPr>
              <w:t>Заплановано  утворення управління (Центру) надання адміністративних послуг</w:t>
            </w:r>
            <w:r>
              <w:rPr>
                <w:rFonts w:ascii="Times New Roman" w:hAnsi="Times New Roman" w:cs="Times New Roman"/>
                <w:szCs w:val="24"/>
              </w:rPr>
              <w:t xml:space="preserve"> </w:t>
            </w:r>
            <w:r w:rsidRPr="0077739F">
              <w:rPr>
                <w:rFonts w:ascii="Times New Roman" w:hAnsi="Times New Roman" w:cs="Times New Roman"/>
                <w:szCs w:val="24"/>
              </w:rPr>
              <w:t xml:space="preserve">зі статусом юридичної особи публічного права  </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BC0767">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309.</w:t>
            </w:r>
          </w:p>
        </w:tc>
        <w:tc>
          <w:tcPr>
            <w:tcW w:w="4253" w:type="dxa"/>
          </w:tcPr>
          <w:p w:rsidR="00E86D7F" w:rsidRPr="0028558D" w:rsidRDefault="00E86D7F" w:rsidP="00704E7A">
            <w:pPr>
              <w:spacing w:after="0"/>
              <w:jc w:val="both"/>
              <w:rPr>
                <w:rFonts w:ascii="Times New Roman" w:hAnsi="Times New Roman" w:cs="Times New Roman"/>
                <w:sz w:val="20"/>
                <w:szCs w:val="20"/>
              </w:rPr>
            </w:pPr>
            <w:r w:rsidRPr="0028558D">
              <w:rPr>
                <w:rFonts w:ascii="Times New Roman" w:hAnsi="Times New Roman" w:cs="Times New Roman"/>
                <w:sz w:val="20"/>
                <w:szCs w:val="20"/>
              </w:rPr>
              <w:t>Створення платформи для навчання адміністраторів, обміну знаннями та навичками якісного надання послуг</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916B70">
              <w:rPr>
                <w:rFonts w:ascii="Times New Roman" w:hAnsi="Times New Roman" w:cs="Times New Roman"/>
                <w:szCs w:val="24"/>
              </w:rPr>
              <w:t>2018</w:t>
            </w:r>
          </w:p>
        </w:tc>
        <w:tc>
          <w:tcPr>
            <w:tcW w:w="4677" w:type="dxa"/>
            <w:vAlign w:val="center"/>
          </w:tcPr>
          <w:p w:rsidR="00E86D7F" w:rsidRPr="002F52D4" w:rsidRDefault="00E86D7F" w:rsidP="0077739F">
            <w:pPr>
              <w:spacing w:after="0"/>
              <w:jc w:val="both"/>
              <w:rPr>
                <w:rFonts w:ascii="Times New Roman" w:hAnsi="Times New Roman" w:cs="Times New Roman"/>
                <w:sz w:val="20"/>
                <w:szCs w:val="20"/>
              </w:rPr>
            </w:pPr>
            <w:r w:rsidRPr="0077739F">
              <w:rPr>
                <w:rFonts w:ascii="Times New Roman" w:eastAsia="Times New Roman" w:hAnsi="Times New Roman" w:cs="Times New Roman"/>
                <w:szCs w:val="24"/>
                <w:shd w:val="clear" w:color="auto" w:fill="FFFFFF"/>
                <w:lang w:eastAsia="ru-RU"/>
              </w:rPr>
              <w:t xml:space="preserve">Систематично проводиться робота щодо </w:t>
            </w:r>
            <w:r w:rsidRPr="0077739F">
              <w:rPr>
                <w:rFonts w:ascii="Times New Roman" w:eastAsia="Times New Roman" w:hAnsi="Times New Roman" w:cs="Times New Roman"/>
                <w:szCs w:val="24"/>
                <w:lang w:eastAsia="ru-RU"/>
              </w:rPr>
              <w:t xml:space="preserve">підвищення професійної кваліфікації адміністраторів шляхом  проведення  семінарів, нарад  </w:t>
            </w:r>
            <w:r w:rsidRPr="0077739F">
              <w:rPr>
                <w:rFonts w:ascii="Times New Roman" w:hAnsi="Times New Roman" w:cs="Times New Roman"/>
                <w:szCs w:val="24"/>
              </w:rPr>
              <w:t xml:space="preserve"> та участь у тренінгах, які організовувалися  на базі Департаменту (Центру) надання адміністративних послуг  міста Києва. Крім того,  адміністратори  у повному  складі   успішно  пройшли  он-лайн курс «Єдині вимоги (Стандарти) до якості обслуговування   відвідувачів  центрів надання  адміністративних послуг» про що отримали електронні  сертифікати</w:t>
            </w:r>
            <w:r>
              <w:rPr>
                <w:rFonts w:ascii="Times New Roman" w:hAnsi="Times New Roman" w:cs="Times New Roman"/>
                <w:szCs w:val="24"/>
              </w:rPr>
              <w:t>.</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Height w:val="227"/>
        </w:trPr>
        <w:tc>
          <w:tcPr>
            <w:tcW w:w="14743" w:type="dxa"/>
            <w:gridSpan w:val="5"/>
          </w:tcPr>
          <w:p w:rsidR="00E86D7F" w:rsidRPr="002F52D4" w:rsidRDefault="00E86D7F"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 xml:space="preserve">Оперативна ціль 2. </w:t>
            </w:r>
            <w:r w:rsidRPr="0028558D">
              <w:rPr>
                <w:rFonts w:ascii="Times New Roman" w:hAnsi="Times New Roman" w:cs="Times New Roman"/>
                <w:sz w:val="20"/>
                <w:szCs w:val="20"/>
              </w:rPr>
              <w:t>Підвищення якості надання адміністративних послуг</w:t>
            </w:r>
          </w:p>
        </w:tc>
      </w:tr>
      <w:tr w:rsidR="00E86D7F" w:rsidRPr="002F52D4" w:rsidTr="00704E7A">
        <w:trPr>
          <w:cantSplit/>
          <w:trHeight w:val="70"/>
        </w:trPr>
        <w:tc>
          <w:tcPr>
            <w:tcW w:w="14743" w:type="dxa"/>
            <w:gridSpan w:val="5"/>
          </w:tcPr>
          <w:p w:rsidR="00E86D7F" w:rsidRPr="002F52D4" w:rsidRDefault="00E86D7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 xml:space="preserve">Завдання </w:t>
            </w:r>
            <w:r w:rsidRPr="0028558D">
              <w:rPr>
                <w:rFonts w:ascii="Times New Roman" w:hAnsi="Times New Roman" w:cs="Times New Roman"/>
                <w:sz w:val="20"/>
                <w:szCs w:val="20"/>
              </w:rPr>
              <w:t>2.1. Надання адміністративних послуг в електронному вигляді</w:t>
            </w:r>
            <w:r w:rsidRPr="002F52D4">
              <w:rPr>
                <w:rFonts w:ascii="Times New Roman" w:hAnsi="Times New Roman" w:cs="Times New Roman"/>
                <w:sz w:val="20"/>
                <w:szCs w:val="20"/>
              </w:rPr>
              <w:t xml:space="preserve"> </w:t>
            </w:r>
          </w:p>
        </w:tc>
      </w:tr>
      <w:tr w:rsidR="00E86D7F" w:rsidRPr="002F52D4" w:rsidTr="00BC0767">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311.</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28558D">
              <w:rPr>
                <w:rFonts w:ascii="Times New Roman" w:hAnsi="Times New Roman" w:cs="Times New Roman"/>
                <w:sz w:val="20"/>
                <w:szCs w:val="20"/>
              </w:rPr>
              <w:t>Інтеграція внутрішнього порталу та зовнішнього сайту офіційного веб-порталу адміністративних послуг міста Києва з державними та міськими електронними реєстрами</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Pr>
                <w:rFonts w:ascii="Times New Roman" w:hAnsi="Times New Roman" w:cs="Times New Roman"/>
                <w:szCs w:val="20"/>
              </w:rPr>
              <w:t>2018</w:t>
            </w:r>
          </w:p>
        </w:tc>
        <w:tc>
          <w:tcPr>
            <w:tcW w:w="4677" w:type="dxa"/>
            <w:vAlign w:val="center"/>
          </w:tcPr>
          <w:p w:rsidR="00E86D7F" w:rsidRPr="002F52D4" w:rsidRDefault="00E86D7F" w:rsidP="00AF19D6">
            <w:pPr>
              <w:spacing w:after="0"/>
              <w:jc w:val="both"/>
              <w:rPr>
                <w:rFonts w:ascii="Times New Roman" w:hAnsi="Times New Roman" w:cs="Times New Roman"/>
                <w:sz w:val="20"/>
                <w:szCs w:val="20"/>
              </w:rPr>
            </w:pPr>
            <w:r w:rsidRPr="00AF19D6">
              <w:rPr>
                <w:rFonts w:ascii="Times New Roman" w:eastAsia="Times New Roman" w:hAnsi="Times New Roman" w:cs="Times New Roman"/>
                <w:szCs w:val="24"/>
                <w:lang w:eastAsia="ru-RU"/>
              </w:rPr>
              <w:t xml:space="preserve">Адміністратори  підключені та здійснюють реєстрацію адміністративних справ у державних реєстрах та інформаційних базах (системах) даних, а саме: </w:t>
            </w:r>
            <w:r w:rsidRPr="00AF19D6">
              <w:rPr>
                <w:rFonts w:ascii="Times New Roman" w:eastAsia="Times New Roman" w:hAnsi="Times New Roman" w:cs="Times New Roman"/>
                <w:bCs/>
                <w:color w:val="000000"/>
                <w:szCs w:val="24"/>
                <w:lang w:eastAsia="ru-RU"/>
              </w:rPr>
              <w:t xml:space="preserve">«Міський </w:t>
            </w:r>
            <w:r w:rsidRPr="00AF19D6">
              <w:rPr>
                <w:rFonts w:ascii="Times New Roman" w:eastAsia="Times New Roman" w:hAnsi="Times New Roman" w:cs="Times New Roman"/>
                <w:bCs/>
                <w:color w:val="000000"/>
                <w:szCs w:val="24"/>
                <w:lang w:val="ru-RU" w:eastAsia="ru-RU"/>
              </w:rPr>
              <w:t>WEB</w:t>
            </w:r>
            <w:r w:rsidRPr="00AF19D6">
              <w:rPr>
                <w:rFonts w:ascii="Times New Roman" w:eastAsia="Times New Roman" w:hAnsi="Times New Roman" w:cs="Times New Roman"/>
                <w:bCs/>
                <w:color w:val="000000"/>
                <w:szCs w:val="24"/>
                <w:lang w:eastAsia="ru-RU"/>
              </w:rPr>
              <w:t xml:space="preserve"> - портал адміністративних послуг міста  Києва»;  «</w:t>
            </w:r>
            <w:r w:rsidRPr="00AF19D6">
              <w:rPr>
                <w:rFonts w:ascii="Times New Roman" w:eastAsia="Times New Roman" w:hAnsi="Times New Roman" w:cs="Times New Roman"/>
                <w:szCs w:val="24"/>
                <w:lang w:eastAsia="ru-RU"/>
              </w:rPr>
              <w:t xml:space="preserve">ГУ Державної міграційної служби України»; </w:t>
            </w:r>
            <w:r w:rsidRPr="00AF19D6">
              <w:rPr>
                <w:rFonts w:ascii="Times New Roman" w:eastAsia="Times New Roman" w:hAnsi="Times New Roman" w:cs="Times New Roman"/>
                <w:bCs/>
                <w:color w:val="000000"/>
                <w:szCs w:val="24"/>
                <w:lang w:eastAsia="ru-RU"/>
              </w:rPr>
              <w:t>«Державний реєстр речових прав на нерухоме майно»; «Єдиний державний реєстр юридичних осіб та фізичних осіб-підприємців та громадських формувань»; «Реєстр  територіальної громади міста Києва».</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Height w:val="70"/>
        </w:trPr>
        <w:tc>
          <w:tcPr>
            <w:tcW w:w="14743" w:type="dxa"/>
            <w:gridSpan w:val="5"/>
          </w:tcPr>
          <w:p w:rsidR="00E86D7F" w:rsidRPr="002F52D4" w:rsidRDefault="00E86D7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 xml:space="preserve">Завдання </w:t>
            </w:r>
            <w:r w:rsidRPr="00711A6F">
              <w:rPr>
                <w:rFonts w:ascii="Times New Roman" w:hAnsi="Times New Roman" w:cs="Times New Roman"/>
                <w:sz w:val="20"/>
                <w:szCs w:val="20"/>
              </w:rPr>
              <w:t>2.2. Уні</w:t>
            </w:r>
            <w:r>
              <w:rPr>
                <w:rFonts w:ascii="Times New Roman" w:hAnsi="Times New Roman" w:cs="Times New Roman"/>
                <w:sz w:val="20"/>
                <w:szCs w:val="20"/>
              </w:rPr>
              <w:t>фікація адміністративних послуг</w:t>
            </w:r>
          </w:p>
        </w:tc>
      </w:tr>
      <w:tr w:rsidR="00E86D7F" w:rsidRPr="002F52D4" w:rsidTr="00BC0767">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314.</w:t>
            </w:r>
          </w:p>
        </w:tc>
        <w:tc>
          <w:tcPr>
            <w:tcW w:w="4253" w:type="dxa"/>
          </w:tcPr>
          <w:p w:rsidR="00E86D7F" w:rsidRPr="00711A6F" w:rsidRDefault="00E86D7F" w:rsidP="00704E7A">
            <w:pPr>
              <w:spacing w:after="0"/>
              <w:jc w:val="both"/>
              <w:rPr>
                <w:rFonts w:ascii="Times New Roman" w:hAnsi="Times New Roman" w:cs="Times New Roman"/>
                <w:sz w:val="20"/>
                <w:szCs w:val="20"/>
              </w:rPr>
            </w:pPr>
            <w:r w:rsidRPr="00711A6F">
              <w:rPr>
                <w:rFonts w:ascii="Times New Roman" w:hAnsi="Times New Roman" w:cs="Times New Roman"/>
                <w:sz w:val="20"/>
                <w:szCs w:val="20"/>
              </w:rPr>
              <w:t>Реалізація рішення Київської міської ради «Про визначення переліків адміністративних послуг, які надаються через центри надання адміністративних послуг в місті Києві»</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916B70">
              <w:rPr>
                <w:rFonts w:ascii="Times New Roman" w:hAnsi="Times New Roman" w:cs="Times New Roman"/>
                <w:szCs w:val="24"/>
              </w:rPr>
              <w:t>2018</w:t>
            </w:r>
          </w:p>
        </w:tc>
        <w:tc>
          <w:tcPr>
            <w:tcW w:w="4677" w:type="dxa"/>
            <w:vAlign w:val="center"/>
          </w:tcPr>
          <w:p w:rsidR="00E86D7F" w:rsidRPr="002F52D4" w:rsidRDefault="00E86D7F" w:rsidP="00AF19D6">
            <w:pPr>
              <w:spacing w:after="0"/>
              <w:jc w:val="both"/>
              <w:rPr>
                <w:rFonts w:ascii="Times New Roman" w:hAnsi="Times New Roman" w:cs="Times New Roman"/>
                <w:sz w:val="20"/>
                <w:szCs w:val="20"/>
              </w:rPr>
            </w:pPr>
            <w:r w:rsidRPr="00AF19D6">
              <w:rPr>
                <w:rFonts w:ascii="Times New Roman" w:eastAsia="Times New Roman" w:hAnsi="Times New Roman" w:cs="Times New Roman"/>
                <w:szCs w:val="24"/>
                <w:lang w:eastAsia="ru-RU"/>
              </w:rPr>
              <w:t xml:space="preserve">Відповідно до рішення  Київської  міської </w:t>
            </w:r>
            <w:r w:rsidRPr="00AF19D6">
              <w:rPr>
                <w:rFonts w:ascii="Times New Roman" w:eastAsia="Times New Roman" w:hAnsi="Times New Roman" w:cs="Times New Roman"/>
                <w:bCs/>
                <w:kern w:val="36"/>
                <w:szCs w:val="24"/>
                <w:lang w:eastAsia="ru-RU"/>
              </w:rPr>
              <w:t xml:space="preserve">«Про визначення переліків  адміністративних  послуг,  які  надаються через центри надання адміністративних послуг в місті Києві» в </w:t>
            </w:r>
            <w:r w:rsidRPr="00AF19D6">
              <w:rPr>
                <w:rFonts w:ascii="Times New Roman" w:eastAsia="Times New Roman" w:hAnsi="Times New Roman" w:cs="Times New Roman"/>
                <w:bCs/>
                <w:szCs w:val="24"/>
                <w:lang w:eastAsia="ru-RU"/>
              </w:rPr>
              <w:t>Центрі надаються 151 адміністративна послуга,</w:t>
            </w:r>
            <w:r w:rsidRPr="00AF19D6">
              <w:rPr>
                <w:rFonts w:ascii="Times New Roman" w:eastAsia="Times New Roman" w:hAnsi="Times New Roman" w:cs="Times New Roman"/>
                <w:bCs/>
                <w:kern w:val="36"/>
                <w:szCs w:val="24"/>
                <w:lang w:eastAsia="ru-RU"/>
              </w:rPr>
              <w:t xml:space="preserve"> які оформлюються через адміністратора шляхом його  взаємодії з суб’єктами  надання  адміністративних  послуг.</w:t>
            </w:r>
          </w:p>
        </w:tc>
        <w:tc>
          <w:tcPr>
            <w:tcW w:w="3261" w:type="dxa"/>
            <w:vAlign w:val="center"/>
          </w:tcPr>
          <w:p w:rsidR="00E86D7F" w:rsidRDefault="00E86D7F" w:rsidP="00BC0767">
            <w:pPr>
              <w:spacing w:after="0"/>
              <w:jc w:val="center"/>
              <w:rPr>
                <w:rFonts w:ascii="Times New Roman" w:hAnsi="Times New Roman" w:cs="Times New Roman"/>
                <w:sz w:val="20"/>
                <w:szCs w:val="20"/>
              </w:rPr>
            </w:pPr>
          </w:p>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BC0767">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315.</w:t>
            </w:r>
          </w:p>
        </w:tc>
        <w:tc>
          <w:tcPr>
            <w:tcW w:w="4253" w:type="dxa"/>
          </w:tcPr>
          <w:p w:rsidR="00E86D7F" w:rsidRPr="00711A6F" w:rsidRDefault="00E86D7F" w:rsidP="00704E7A">
            <w:pPr>
              <w:spacing w:after="0"/>
              <w:jc w:val="both"/>
              <w:rPr>
                <w:rFonts w:ascii="Times New Roman" w:hAnsi="Times New Roman" w:cs="Times New Roman"/>
                <w:sz w:val="20"/>
                <w:szCs w:val="20"/>
              </w:rPr>
            </w:pPr>
            <w:r w:rsidRPr="00711A6F">
              <w:rPr>
                <w:rFonts w:ascii="Times New Roman" w:hAnsi="Times New Roman" w:cs="Times New Roman"/>
                <w:sz w:val="20"/>
                <w:szCs w:val="20"/>
              </w:rPr>
              <w:t>Оптимізація процедур отримання адміністративних послуг на рівні міста та районів</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Pr>
                <w:rFonts w:ascii="Times New Roman" w:hAnsi="Times New Roman" w:cs="Times New Roman"/>
                <w:szCs w:val="20"/>
              </w:rPr>
              <w:t>2018</w:t>
            </w:r>
          </w:p>
        </w:tc>
        <w:tc>
          <w:tcPr>
            <w:tcW w:w="4677" w:type="dxa"/>
            <w:vAlign w:val="center"/>
          </w:tcPr>
          <w:p w:rsidR="00E86D7F" w:rsidRPr="002F52D4" w:rsidRDefault="00E86D7F" w:rsidP="00AF19D6">
            <w:pPr>
              <w:pStyle w:val="ad"/>
              <w:numPr>
                <w:ilvl w:val="0"/>
                <w:numId w:val="45"/>
              </w:numPr>
              <w:shd w:val="clear" w:color="auto" w:fill="FFFFFF"/>
              <w:spacing w:before="0" w:beforeAutospacing="0" w:after="0"/>
              <w:ind w:left="0"/>
              <w:jc w:val="both"/>
              <w:rPr>
                <w:sz w:val="20"/>
                <w:szCs w:val="20"/>
              </w:rPr>
            </w:pPr>
            <w:r w:rsidRPr="00AF19D6">
              <w:rPr>
                <w:sz w:val="22"/>
                <w:shd w:val="clear" w:color="auto" w:fill="FFFFFF"/>
              </w:rPr>
              <w:t xml:space="preserve">Інтеграція  державних реєстрів до інформаційної системи  «Міський   </w:t>
            </w:r>
            <w:r w:rsidRPr="00AF19D6">
              <w:rPr>
                <w:sz w:val="22"/>
                <w:shd w:val="clear" w:color="auto" w:fill="FFFFFF"/>
                <w:lang w:val="en-US"/>
              </w:rPr>
              <w:t>Web</w:t>
            </w:r>
            <w:r w:rsidRPr="00AF19D6">
              <w:rPr>
                <w:sz w:val="22"/>
                <w:shd w:val="clear" w:color="auto" w:fill="FFFFFF"/>
              </w:rPr>
              <w:t xml:space="preserve">- портал  адміністративних послуг в місті Києві» скоротить  час  обслуговування  в Центрі  та зменшить  навантаження   на  адміністратора. </w:t>
            </w:r>
          </w:p>
        </w:tc>
        <w:tc>
          <w:tcPr>
            <w:tcW w:w="3261" w:type="dxa"/>
            <w:vAlign w:val="center"/>
          </w:tcPr>
          <w:p w:rsidR="00E86D7F" w:rsidRPr="002F52D4" w:rsidRDefault="00BC0767"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Height w:val="70"/>
        </w:trPr>
        <w:tc>
          <w:tcPr>
            <w:tcW w:w="14743" w:type="dxa"/>
            <w:gridSpan w:val="5"/>
          </w:tcPr>
          <w:p w:rsidR="00E86D7F" w:rsidRPr="002F52D4" w:rsidRDefault="00E86D7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 xml:space="preserve">Завдання </w:t>
            </w:r>
            <w:r w:rsidRPr="00711A6F">
              <w:rPr>
                <w:rFonts w:ascii="Times New Roman" w:hAnsi="Times New Roman" w:cs="Times New Roman"/>
                <w:sz w:val="20"/>
                <w:szCs w:val="20"/>
              </w:rPr>
              <w:t>2.3. Впровадження системи управління якістю адміністративних послуг</w:t>
            </w:r>
          </w:p>
        </w:tc>
      </w:tr>
      <w:tr w:rsidR="00E86D7F" w:rsidRPr="002F52D4" w:rsidTr="00BC0767">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319.</w:t>
            </w:r>
          </w:p>
        </w:tc>
        <w:tc>
          <w:tcPr>
            <w:tcW w:w="4253" w:type="dxa"/>
          </w:tcPr>
          <w:p w:rsidR="00E86D7F" w:rsidRPr="00711A6F" w:rsidRDefault="00E86D7F" w:rsidP="00704E7A">
            <w:pPr>
              <w:spacing w:after="0"/>
              <w:jc w:val="both"/>
              <w:rPr>
                <w:rFonts w:ascii="Times New Roman" w:hAnsi="Times New Roman" w:cs="Times New Roman"/>
                <w:sz w:val="20"/>
                <w:szCs w:val="20"/>
              </w:rPr>
            </w:pPr>
            <w:r w:rsidRPr="00711A6F">
              <w:rPr>
                <w:rFonts w:ascii="Times New Roman" w:hAnsi="Times New Roman" w:cs="Times New Roman"/>
                <w:sz w:val="20"/>
                <w:szCs w:val="20"/>
              </w:rPr>
              <w:t>Розробка системи преміювання та депреміювання працівників ЦНАПів та інших суб’єктів надання адміністративних послуг</w:t>
            </w:r>
          </w:p>
        </w:tc>
        <w:tc>
          <w:tcPr>
            <w:tcW w:w="1701" w:type="dxa"/>
            <w:vAlign w:val="center"/>
          </w:tcPr>
          <w:p w:rsidR="00E86D7F" w:rsidRPr="00916B70" w:rsidRDefault="00E86D7F" w:rsidP="00704E7A">
            <w:pPr>
              <w:spacing w:after="0"/>
              <w:jc w:val="center"/>
              <w:rPr>
                <w:rFonts w:ascii="Times New Roman" w:hAnsi="Times New Roman" w:cs="Times New Roman"/>
                <w:szCs w:val="20"/>
              </w:rPr>
            </w:pPr>
            <w:r>
              <w:rPr>
                <w:rFonts w:ascii="Times New Roman" w:hAnsi="Times New Roman" w:cs="Times New Roman"/>
                <w:szCs w:val="20"/>
              </w:rPr>
              <w:t>2018</w:t>
            </w:r>
          </w:p>
        </w:tc>
        <w:tc>
          <w:tcPr>
            <w:tcW w:w="4677" w:type="dxa"/>
            <w:vAlign w:val="center"/>
          </w:tcPr>
          <w:p w:rsidR="00E86D7F" w:rsidRPr="002F52D4" w:rsidRDefault="00E86D7F" w:rsidP="00AF19D6">
            <w:pPr>
              <w:spacing w:after="0"/>
              <w:jc w:val="both"/>
              <w:rPr>
                <w:rFonts w:ascii="Times New Roman" w:hAnsi="Times New Roman" w:cs="Times New Roman"/>
                <w:sz w:val="20"/>
                <w:szCs w:val="20"/>
              </w:rPr>
            </w:pPr>
            <w:r w:rsidRPr="00AF19D6">
              <w:rPr>
                <w:rFonts w:ascii="Times New Roman" w:hAnsi="Times New Roman" w:cs="Times New Roman"/>
                <w:szCs w:val="24"/>
              </w:rPr>
              <w:t>Відповідно   до  результатів  роботи  впроваджено  систему  преміювання  та деприміювання  працівників   відділу (Центру)  надання  адміністративних послуг</w:t>
            </w:r>
            <w:r>
              <w:rPr>
                <w:rFonts w:ascii="Times New Roman" w:hAnsi="Times New Roman" w:cs="Times New Roman"/>
                <w:szCs w:val="24"/>
              </w:rPr>
              <w:t>.</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BC0767">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320.</w:t>
            </w:r>
          </w:p>
        </w:tc>
        <w:tc>
          <w:tcPr>
            <w:tcW w:w="4253" w:type="dxa"/>
          </w:tcPr>
          <w:p w:rsidR="00E86D7F" w:rsidRPr="00711A6F" w:rsidRDefault="00E86D7F" w:rsidP="00704E7A">
            <w:pPr>
              <w:spacing w:after="0"/>
              <w:jc w:val="both"/>
              <w:rPr>
                <w:rFonts w:ascii="Times New Roman" w:hAnsi="Times New Roman" w:cs="Times New Roman"/>
                <w:sz w:val="20"/>
                <w:szCs w:val="20"/>
              </w:rPr>
            </w:pPr>
            <w:r w:rsidRPr="00711A6F">
              <w:rPr>
                <w:rFonts w:ascii="Times New Roman" w:hAnsi="Times New Roman" w:cs="Times New Roman"/>
                <w:sz w:val="20"/>
                <w:szCs w:val="20"/>
              </w:rPr>
              <w:t>Систематичне проведення аудиту та дослідження рівня якості надання адміністративних послуг і задоволеності клієнтів рівнем їх обслуговування із залученням до цієї роботи незалежних експертів та громадськості, оперативне реагування на виявлені недоліки</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Pr>
                <w:rFonts w:ascii="Times New Roman" w:hAnsi="Times New Roman" w:cs="Times New Roman"/>
                <w:szCs w:val="20"/>
              </w:rPr>
              <w:t>2018</w:t>
            </w:r>
          </w:p>
        </w:tc>
        <w:tc>
          <w:tcPr>
            <w:tcW w:w="4677" w:type="dxa"/>
            <w:vAlign w:val="center"/>
          </w:tcPr>
          <w:p w:rsidR="00E86D7F" w:rsidRPr="00AF19D6" w:rsidRDefault="00E86D7F" w:rsidP="00AF19D6">
            <w:pPr>
              <w:spacing w:after="0"/>
              <w:jc w:val="both"/>
              <w:rPr>
                <w:rFonts w:ascii="Times New Roman" w:hAnsi="Times New Roman" w:cs="Times New Roman"/>
                <w:szCs w:val="24"/>
              </w:rPr>
            </w:pPr>
            <w:r w:rsidRPr="00AF19D6">
              <w:rPr>
                <w:rFonts w:ascii="Times New Roman" w:hAnsi="Times New Roman" w:cs="Times New Roman"/>
                <w:szCs w:val="24"/>
              </w:rPr>
              <w:t>Щоденно проводиться аналіз кількості відвідувачів, які звернулися протягом дня за адміністративною послугою та  аудит  рівня  якості  надання  послуг.</w:t>
            </w:r>
          </w:p>
          <w:p w:rsidR="00E86D7F" w:rsidRPr="002F52D4" w:rsidRDefault="00E86D7F" w:rsidP="00AF19D6">
            <w:pPr>
              <w:spacing w:after="0"/>
              <w:jc w:val="both"/>
              <w:rPr>
                <w:rFonts w:ascii="Times New Roman" w:hAnsi="Times New Roman" w:cs="Times New Roman"/>
                <w:sz w:val="20"/>
                <w:szCs w:val="20"/>
              </w:rPr>
            </w:pPr>
            <w:r w:rsidRPr="00AF19D6">
              <w:rPr>
                <w:rFonts w:ascii="Times New Roman" w:hAnsi="Times New Roman" w:cs="Times New Roman"/>
                <w:bCs/>
                <w:szCs w:val="24"/>
              </w:rPr>
              <w:t xml:space="preserve">За І квартал </w:t>
            </w:r>
            <w:r w:rsidRPr="00AF19D6">
              <w:rPr>
                <w:rFonts w:ascii="Times New Roman" w:hAnsi="Times New Roman" w:cs="Times New Roman"/>
                <w:szCs w:val="24"/>
              </w:rPr>
              <w:t>роботу Центру</w:t>
            </w:r>
            <w:r w:rsidRPr="00AF19D6">
              <w:rPr>
                <w:rFonts w:ascii="Times New Roman" w:hAnsi="Times New Roman" w:cs="Times New Roman"/>
                <w:bCs/>
                <w:szCs w:val="24"/>
              </w:rPr>
              <w:t xml:space="preserve"> оцінило  898 відвідувачів. В цілому зберігається позитивна динаміка задоволеності відвідувачів якістю обслуговування  в ЦНАП  </w:t>
            </w:r>
          </w:p>
        </w:tc>
        <w:tc>
          <w:tcPr>
            <w:tcW w:w="3261" w:type="dxa"/>
            <w:vAlign w:val="center"/>
          </w:tcPr>
          <w:p w:rsidR="00E86D7F" w:rsidRPr="002F52D4" w:rsidRDefault="00E86D7F" w:rsidP="00BC0767">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Height w:val="70"/>
        </w:trPr>
        <w:tc>
          <w:tcPr>
            <w:tcW w:w="14743" w:type="dxa"/>
            <w:gridSpan w:val="5"/>
          </w:tcPr>
          <w:p w:rsidR="00E86D7F" w:rsidRPr="002F52D4" w:rsidRDefault="00E86D7F" w:rsidP="00704E7A">
            <w:pPr>
              <w:tabs>
                <w:tab w:val="left" w:pos="522"/>
                <w:tab w:val="left" w:leader="dot" w:pos="8515"/>
              </w:tabs>
              <w:spacing w:before="60" w:after="60"/>
              <w:jc w:val="both"/>
              <w:rPr>
                <w:rFonts w:ascii="Times New Roman" w:eastAsia="Times New Roman" w:hAnsi="Times New Roman" w:cs="Times New Roman"/>
                <w:b/>
                <w:sz w:val="20"/>
                <w:szCs w:val="20"/>
                <w:lang w:eastAsia="ru-RU"/>
              </w:rPr>
            </w:pPr>
            <w:r w:rsidRPr="002F52D4">
              <w:rPr>
                <w:rFonts w:ascii="Times New Roman" w:eastAsia="Times New Roman" w:hAnsi="Times New Roman" w:cs="Times New Roman"/>
                <w:b/>
                <w:sz w:val="20"/>
                <w:szCs w:val="20"/>
                <w:lang w:eastAsia="ru-RU"/>
              </w:rPr>
              <w:t>Сектор 2.</w:t>
            </w:r>
            <w:r>
              <w:rPr>
                <w:rFonts w:ascii="Times New Roman" w:eastAsia="Times New Roman" w:hAnsi="Times New Roman" w:cs="Times New Roman"/>
                <w:b/>
                <w:sz w:val="20"/>
                <w:szCs w:val="20"/>
                <w:lang w:eastAsia="ru-RU"/>
              </w:rPr>
              <w:t>8</w:t>
            </w:r>
            <w:r w:rsidRPr="002F52D4">
              <w:rPr>
                <w:rFonts w:ascii="Times New Roman" w:eastAsia="Times New Roman" w:hAnsi="Times New Roman" w:cs="Times New Roman"/>
                <w:b/>
                <w:sz w:val="20"/>
                <w:szCs w:val="20"/>
                <w:lang w:eastAsia="ru-RU"/>
              </w:rPr>
              <w:t xml:space="preserve">. </w:t>
            </w:r>
            <w:r w:rsidRPr="00711A6F">
              <w:rPr>
                <w:rFonts w:ascii="Times New Roman" w:eastAsia="Times New Roman" w:hAnsi="Times New Roman" w:cs="Times New Roman"/>
                <w:b/>
                <w:sz w:val="20"/>
                <w:szCs w:val="20"/>
                <w:lang w:eastAsia="ru-RU"/>
              </w:rPr>
              <w:t>Освіта</w:t>
            </w:r>
          </w:p>
        </w:tc>
      </w:tr>
      <w:tr w:rsidR="00E86D7F" w:rsidRPr="002F52D4" w:rsidTr="00704E7A">
        <w:trPr>
          <w:cantSplit/>
          <w:trHeight w:val="227"/>
        </w:trPr>
        <w:tc>
          <w:tcPr>
            <w:tcW w:w="14743" w:type="dxa"/>
            <w:gridSpan w:val="5"/>
          </w:tcPr>
          <w:p w:rsidR="00E86D7F" w:rsidRPr="002F52D4" w:rsidRDefault="00E86D7F" w:rsidP="00704E7A">
            <w:pPr>
              <w:spacing w:after="0"/>
              <w:jc w:val="both"/>
              <w:rPr>
                <w:rFonts w:ascii="Times New Roman" w:eastAsia="Times New Roman" w:hAnsi="Times New Roman" w:cs="Times New Roman"/>
                <w:b/>
                <w:sz w:val="20"/>
                <w:szCs w:val="20"/>
                <w:lang w:eastAsia="ru-RU"/>
              </w:rPr>
            </w:pPr>
            <w:r w:rsidRPr="002F52D4">
              <w:rPr>
                <w:rFonts w:ascii="Times New Roman" w:hAnsi="Times New Roman" w:cs="Times New Roman"/>
                <w:sz w:val="20"/>
                <w:szCs w:val="20"/>
              </w:rPr>
              <w:t xml:space="preserve">Оперативна ціль 1. </w:t>
            </w:r>
            <w:r w:rsidRPr="00711A6F">
              <w:rPr>
                <w:rFonts w:ascii="Times New Roman" w:hAnsi="Times New Roman" w:cs="Times New Roman"/>
                <w:sz w:val="20"/>
                <w:szCs w:val="20"/>
              </w:rPr>
              <w:t>Підвищення рівня забезпеченості освітньою інфраструктурою та її оновлення у відповідності до вимог часу</w:t>
            </w:r>
          </w:p>
        </w:tc>
      </w:tr>
      <w:tr w:rsidR="00E86D7F" w:rsidRPr="002F52D4" w:rsidTr="00704E7A">
        <w:trPr>
          <w:cantSplit/>
          <w:trHeight w:val="70"/>
        </w:trPr>
        <w:tc>
          <w:tcPr>
            <w:tcW w:w="14743" w:type="dxa"/>
            <w:gridSpan w:val="5"/>
          </w:tcPr>
          <w:p w:rsidR="00E86D7F" w:rsidRPr="002F52D4" w:rsidRDefault="00E86D7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 xml:space="preserve">Завдання 1.1. </w:t>
            </w:r>
            <w:r w:rsidRPr="00711A6F">
              <w:rPr>
                <w:rFonts w:ascii="Times New Roman" w:hAnsi="Times New Roman" w:cs="Times New Roman"/>
                <w:sz w:val="20"/>
                <w:szCs w:val="20"/>
              </w:rPr>
              <w:t>Розвиток мережі закладів освіти</w:t>
            </w:r>
          </w:p>
        </w:tc>
      </w:tr>
      <w:tr w:rsidR="00E86D7F" w:rsidRPr="002F52D4" w:rsidTr="00ED039A">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lastRenderedPageBreak/>
              <w:t>322.</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711A6F">
              <w:rPr>
                <w:rFonts w:ascii="Times New Roman" w:hAnsi="Times New Roman" w:cs="Times New Roman"/>
                <w:sz w:val="20"/>
                <w:szCs w:val="20"/>
              </w:rPr>
              <w:t xml:space="preserve">Розвиток ДНЗ та ЗНЗ, у </w:t>
            </w:r>
            <w:r>
              <w:rPr>
                <w:rFonts w:ascii="Times New Roman" w:hAnsi="Times New Roman" w:cs="Times New Roman"/>
                <w:sz w:val="20"/>
                <w:szCs w:val="20"/>
              </w:rPr>
              <w:t>т. ч.</w:t>
            </w:r>
            <w:r w:rsidRPr="00711A6F">
              <w:rPr>
                <w:rFonts w:ascii="Times New Roman" w:hAnsi="Times New Roman" w:cs="Times New Roman"/>
                <w:sz w:val="20"/>
                <w:szCs w:val="20"/>
              </w:rPr>
              <w:t xml:space="preserve"> шляхом будівництва, реконструкції, капітального ремонту та відновлення непрацюючих закладів</w:t>
            </w:r>
          </w:p>
        </w:tc>
        <w:tc>
          <w:tcPr>
            <w:tcW w:w="1701" w:type="dxa"/>
            <w:vAlign w:val="center"/>
          </w:tcPr>
          <w:p w:rsidR="00E86D7F" w:rsidRPr="00AB1348" w:rsidRDefault="00E86D7F" w:rsidP="00704E7A">
            <w:pPr>
              <w:spacing w:after="0"/>
              <w:jc w:val="center"/>
              <w:rPr>
                <w:rFonts w:ascii="Times New Roman" w:hAnsi="Times New Roman" w:cs="Times New Roman"/>
                <w:sz w:val="20"/>
                <w:szCs w:val="20"/>
                <w:lang w:val="en-US"/>
              </w:rPr>
            </w:pPr>
            <w:r w:rsidRPr="00AB1348">
              <w:rPr>
                <w:rFonts w:ascii="Times New Roman" w:hAnsi="Times New Roman" w:cs="Times New Roman"/>
                <w:szCs w:val="20"/>
                <w:lang w:val="en-US"/>
              </w:rPr>
              <w:t>2018</w:t>
            </w:r>
          </w:p>
        </w:tc>
        <w:tc>
          <w:tcPr>
            <w:tcW w:w="4677" w:type="dxa"/>
            <w:vAlign w:val="center"/>
          </w:tcPr>
          <w:p w:rsidR="00E86D7F" w:rsidRPr="00AB1348" w:rsidRDefault="00E86D7F" w:rsidP="00AB1348">
            <w:pPr>
              <w:spacing w:after="0"/>
              <w:jc w:val="both"/>
              <w:rPr>
                <w:rFonts w:ascii="Times New Roman" w:hAnsi="Times New Roman"/>
                <w:szCs w:val="20"/>
              </w:rPr>
            </w:pPr>
            <w:r w:rsidRPr="00AB1348">
              <w:rPr>
                <w:rFonts w:ascii="Times New Roman" w:hAnsi="Times New Roman"/>
                <w:szCs w:val="20"/>
              </w:rPr>
              <w:t>Укладено договори на виконання капітального ремонту</w:t>
            </w:r>
            <w:r w:rsidRPr="00AB1348">
              <w:rPr>
                <w:rFonts w:ascii="Times New Roman" w:hAnsi="Times New Roman"/>
                <w:szCs w:val="20"/>
                <w:lang w:val="ru-RU"/>
              </w:rPr>
              <w:t xml:space="preserve"> </w:t>
            </w:r>
            <w:r w:rsidRPr="00AB1348">
              <w:rPr>
                <w:rFonts w:ascii="Times New Roman" w:hAnsi="Times New Roman"/>
                <w:szCs w:val="20"/>
              </w:rPr>
              <w:t xml:space="preserve"> (заміна вікон) у ЗНЗ № 105, № 127, № 255, № 284, № 296, № 303, № 309. Отримано експертні звіти на виконання зазначених </w:t>
            </w:r>
            <w:r w:rsidRPr="00544733">
              <w:rPr>
                <w:rFonts w:ascii="Times New Roman" w:hAnsi="Times New Roman"/>
                <w:szCs w:val="20"/>
                <w:lang w:val="ru-RU"/>
              </w:rPr>
              <w:t xml:space="preserve"> </w:t>
            </w:r>
            <w:r w:rsidRPr="00AB1348">
              <w:rPr>
                <w:rFonts w:ascii="Times New Roman" w:hAnsi="Times New Roman"/>
                <w:szCs w:val="20"/>
              </w:rPr>
              <w:t>будівельних</w:t>
            </w:r>
            <w:r w:rsidRPr="00544733">
              <w:rPr>
                <w:rFonts w:ascii="Times New Roman" w:hAnsi="Times New Roman"/>
                <w:szCs w:val="20"/>
                <w:lang w:val="ru-RU"/>
              </w:rPr>
              <w:t xml:space="preserve"> </w:t>
            </w:r>
            <w:r w:rsidRPr="00AB1348">
              <w:rPr>
                <w:rFonts w:ascii="Times New Roman" w:hAnsi="Times New Roman"/>
                <w:szCs w:val="20"/>
              </w:rPr>
              <w:t xml:space="preserve"> робіт</w:t>
            </w:r>
            <w:r w:rsidRPr="00544733">
              <w:rPr>
                <w:rFonts w:ascii="Times New Roman" w:hAnsi="Times New Roman"/>
                <w:szCs w:val="20"/>
                <w:lang w:val="ru-RU"/>
              </w:rPr>
              <w:t xml:space="preserve">  </w:t>
            </w:r>
            <w:r w:rsidRPr="00AB1348">
              <w:rPr>
                <w:rFonts w:ascii="Times New Roman" w:hAnsi="Times New Roman"/>
                <w:szCs w:val="20"/>
              </w:rPr>
              <w:t xml:space="preserve"> ЗНЗ</w:t>
            </w:r>
            <w:r w:rsidRPr="00544733">
              <w:rPr>
                <w:rFonts w:ascii="Times New Roman" w:hAnsi="Times New Roman"/>
                <w:szCs w:val="20"/>
                <w:lang w:val="ru-RU"/>
              </w:rPr>
              <w:t xml:space="preserve"> </w:t>
            </w:r>
            <w:r w:rsidRPr="00AB1348">
              <w:rPr>
                <w:rFonts w:ascii="Times New Roman" w:hAnsi="Times New Roman"/>
                <w:szCs w:val="20"/>
              </w:rPr>
              <w:t xml:space="preserve"> № 255, № 284, № 296. По іншим об’єктам проводиться експертиза кошторисної документації.</w:t>
            </w:r>
          </w:p>
          <w:p w:rsidR="00E86D7F" w:rsidRPr="00AB1348" w:rsidRDefault="00E86D7F" w:rsidP="00AB1348">
            <w:pPr>
              <w:spacing w:after="0"/>
              <w:jc w:val="both"/>
              <w:rPr>
                <w:rFonts w:ascii="Times New Roman" w:hAnsi="Times New Roman"/>
                <w:szCs w:val="20"/>
              </w:rPr>
            </w:pPr>
            <w:r w:rsidRPr="00AB1348">
              <w:rPr>
                <w:rFonts w:ascii="Times New Roman" w:hAnsi="Times New Roman"/>
                <w:szCs w:val="20"/>
              </w:rPr>
              <w:t>Укладено договір на виконання капітального ремонту фасаду ДНЗ № 6, проводиться експертиза кошторисної документації.</w:t>
            </w:r>
          </w:p>
          <w:p w:rsidR="00E86D7F" w:rsidRPr="00AB1348" w:rsidRDefault="00E86D7F" w:rsidP="00AB1348">
            <w:pPr>
              <w:spacing w:after="0"/>
              <w:jc w:val="both"/>
              <w:rPr>
                <w:rFonts w:ascii="Times New Roman" w:hAnsi="Times New Roman"/>
                <w:szCs w:val="20"/>
              </w:rPr>
            </w:pPr>
            <w:r w:rsidRPr="00AB1348">
              <w:rPr>
                <w:rFonts w:ascii="Times New Roman" w:hAnsi="Times New Roman"/>
                <w:szCs w:val="20"/>
              </w:rPr>
              <w:t xml:space="preserve">Укладено договір на виконання капітального ремонту приміщень ЦТТМ, проводяться </w:t>
            </w:r>
            <w:r>
              <w:rPr>
                <w:rFonts w:ascii="Times New Roman" w:hAnsi="Times New Roman"/>
                <w:szCs w:val="20"/>
              </w:rPr>
              <w:t>р</w:t>
            </w:r>
            <w:r w:rsidRPr="00AB1348">
              <w:rPr>
                <w:rFonts w:ascii="Times New Roman" w:hAnsi="Times New Roman"/>
                <w:szCs w:val="20"/>
              </w:rPr>
              <w:t>оботи.</w:t>
            </w:r>
          </w:p>
          <w:p w:rsidR="00E86D7F" w:rsidRPr="002F52D4" w:rsidRDefault="00E86D7F" w:rsidP="00AB1348">
            <w:pPr>
              <w:spacing w:after="0"/>
              <w:jc w:val="both"/>
              <w:rPr>
                <w:rFonts w:ascii="Times New Roman" w:hAnsi="Times New Roman" w:cs="Times New Roman"/>
                <w:sz w:val="20"/>
                <w:szCs w:val="20"/>
              </w:rPr>
            </w:pPr>
            <w:r w:rsidRPr="00AB1348">
              <w:rPr>
                <w:rFonts w:ascii="Times New Roman" w:hAnsi="Times New Roman"/>
                <w:szCs w:val="20"/>
              </w:rPr>
              <w:t>Виконано роботи по заміні вікон у ЗНЗ № 284, № 296 на стадії завершення у ЗНЗ № 255.</w:t>
            </w:r>
          </w:p>
        </w:tc>
        <w:tc>
          <w:tcPr>
            <w:tcW w:w="3261" w:type="dxa"/>
            <w:vAlign w:val="center"/>
          </w:tcPr>
          <w:p w:rsidR="00E86D7F" w:rsidRPr="00AB1348" w:rsidRDefault="00E86D7F" w:rsidP="00ED039A">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86D7F" w:rsidRPr="002F52D4" w:rsidTr="00704E7A">
        <w:trPr>
          <w:cantSplit/>
        </w:trPr>
        <w:tc>
          <w:tcPr>
            <w:tcW w:w="14743" w:type="dxa"/>
            <w:gridSpan w:val="5"/>
          </w:tcPr>
          <w:p w:rsidR="00E86D7F" w:rsidRPr="002F52D4" w:rsidRDefault="00E86D7F" w:rsidP="00704E7A">
            <w:pPr>
              <w:spacing w:before="60" w:after="60"/>
              <w:jc w:val="center"/>
              <w:rPr>
                <w:rFonts w:ascii="Times New Roman" w:hAnsi="Times New Roman" w:cs="Times New Roman"/>
                <w:sz w:val="20"/>
                <w:szCs w:val="20"/>
              </w:rPr>
            </w:pPr>
            <w:r>
              <w:rPr>
                <w:rFonts w:ascii="Times New Roman" w:eastAsia="Times New Roman" w:hAnsi="Times New Roman" w:cs="Times New Roman"/>
                <w:i/>
                <w:sz w:val="20"/>
                <w:szCs w:val="20"/>
                <w:lang w:eastAsia="ru-RU"/>
              </w:rPr>
              <w:t>У</w:t>
            </w:r>
            <w:r w:rsidRPr="00B11B39">
              <w:rPr>
                <w:rFonts w:ascii="Times New Roman" w:eastAsia="Times New Roman" w:hAnsi="Times New Roman" w:cs="Times New Roman"/>
                <w:i/>
                <w:sz w:val="20"/>
                <w:szCs w:val="20"/>
                <w:lang w:eastAsia="ru-RU"/>
              </w:rPr>
              <w:t>мови та ресурсне забезпечення розвитку міста</w:t>
            </w:r>
          </w:p>
        </w:tc>
      </w:tr>
      <w:tr w:rsidR="00E86D7F" w:rsidRPr="002F52D4" w:rsidTr="00704E7A">
        <w:trPr>
          <w:cantSplit/>
          <w:trHeight w:val="70"/>
        </w:trPr>
        <w:tc>
          <w:tcPr>
            <w:tcW w:w="14743" w:type="dxa"/>
            <w:gridSpan w:val="5"/>
          </w:tcPr>
          <w:p w:rsidR="00E86D7F" w:rsidRPr="002F52D4" w:rsidRDefault="00E86D7F" w:rsidP="00704E7A">
            <w:pPr>
              <w:tabs>
                <w:tab w:val="left" w:pos="522"/>
                <w:tab w:val="left" w:leader="dot" w:pos="8515"/>
              </w:tabs>
              <w:spacing w:before="60" w:after="6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Умова </w:t>
            </w:r>
            <w:r w:rsidRPr="00B11B39">
              <w:rPr>
                <w:rFonts w:ascii="Times New Roman" w:eastAsia="Times New Roman" w:hAnsi="Times New Roman" w:cs="Times New Roman"/>
                <w:b/>
                <w:sz w:val="20"/>
                <w:szCs w:val="20"/>
                <w:lang w:eastAsia="ru-RU"/>
              </w:rPr>
              <w:t>3. Залучення громадян до процесів формування, реалізації та контролю міської політики</w:t>
            </w:r>
          </w:p>
        </w:tc>
      </w:tr>
      <w:tr w:rsidR="00E86D7F" w:rsidRPr="00A53185" w:rsidTr="00704E7A">
        <w:trPr>
          <w:cantSplit/>
          <w:trHeight w:val="70"/>
        </w:trPr>
        <w:tc>
          <w:tcPr>
            <w:tcW w:w="14743" w:type="dxa"/>
            <w:gridSpan w:val="5"/>
            <w:tcBorders>
              <w:top w:val="single" w:sz="4" w:space="0" w:color="auto"/>
              <w:left w:val="single" w:sz="4" w:space="0" w:color="auto"/>
              <w:bottom w:val="single" w:sz="4" w:space="0" w:color="auto"/>
              <w:right w:val="single" w:sz="4" w:space="0" w:color="auto"/>
            </w:tcBorders>
          </w:tcPr>
          <w:p w:rsidR="00E86D7F" w:rsidRPr="00A53185" w:rsidRDefault="00E86D7F" w:rsidP="00704E7A">
            <w:pPr>
              <w:widowControl w:val="0"/>
              <w:tabs>
                <w:tab w:val="left" w:pos="459"/>
                <w:tab w:val="left" w:pos="993"/>
              </w:tabs>
              <w:spacing w:after="0"/>
              <w:ind w:left="459"/>
              <w:jc w:val="both"/>
              <w:rPr>
                <w:rFonts w:ascii="Times New Roman" w:hAnsi="Times New Roman" w:cs="Times New Roman"/>
                <w:sz w:val="20"/>
                <w:szCs w:val="20"/>
              </w:rPr>
            </w:pPr>
            <w:r w:rsidRPr="00A53185">
              <w:rPr>
                <w:rFonts w:ascii="Times New Roman" w:hAnsi="Times New Roman" w:cs="Times New Roman"/>
                <w:sz w:val="20"/>
                <w:szCs w:val="20"/>
              </w:rPr>
              <w:t>Завдання 3.2. Забезпечення ефективної системи контролю за діяльністю влади з боку мешканців м. Києва</w:t>
            </w:r>
          </w:p>
        </w:tc>
      </w:tr>
      <w:tr w:rsidR="00E86D7F" w:rsidRPr="002F52D4" w:rsidTr="00ED039A">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415.</w:t>
            </w:r>
          </w:p>
        </w:tc>
        <w:tc>
          <w:tcPr>
            <w:tcW w:w="4253" w:type="dxa"/>
          </w:tcPr>
          <w:p w:rsidR="00E86D7F" w:rsidRPr="00B11B39" w:rsidRDefault="00E86D7F" w:rsidP="00704E7A">
            <w:pPr>
              <w:spacing w:after="0"/>
              <w:jc w:val="both"/>
              <w:rPr>
                <w:rFonts w:ascii="Times New Roman" w:hAnsi="Times New Roman" w:cs="Times New Roman"/>
                <w:sz w:val="20"/>
                <w:szCs w:val="20"/>
              </w:rPr>
            </w:pPr>
            <w:r w:rsidRPr="00B11B39">
              <w:rPr>
                <w:rFonts w:ascii="Times New Roman" w:hAnsi="Times New Roman" w:cs="Times New Roman"/>
                <w:sz w:val="20"/>
                <w:szCs w:val="20"/>
              </w:rPr>
              <w:t>Проведення консультацій з громадськістю щодо проектів муніципальних нормативно-правових актів на ранніх етапах їх розробки зі встановленням вичерпного переліку випадків, коли такі консультації не проводяться</w:t>
            </w:r>
          </w:p>
        </w:tc>
        <w:tc>
          <w:tcPr>
            <w:tcW w:w="1701" w:type="dxa"/>
            <w:vAlign w:val="center"/>
          </w:tcPr>
          <w:p w:rsidR="00E86D7F" w:rsidRPr="002F52D4" w:rsidRDefault="00ED039A" w:rsidP="00704E7A">
            <w:pPr>
              <w:spacing w:after="0"/>
              <w:jc w:val="center"/>
              <w:rPr>
                <w:rFonts w:ascii="Times New Roman" w:hAnsi="Times New Roman" w:cs="Times New Roman"/>
                <w:sz w:val="20"/>
                <w:szCs w:val="20"/>
              </w:rPr>
            </w:pPr>
            <w:r w:rsidRPr="00ED039A">
              <w:rPr>
                <w:rFonts w:ascii="Times New Roman" w:hAnsi="Times New Roman" w:cs="Times New Roman"/>
                <w:szCs w:val="20"/>
              </w:rPr>
              <w:t>2018</w:t>
            </w:r>
          </w:p>
        </w:tc>
        <w:tc>
          <w:tcPr>
            <w:tcW w:w="4677" w:type="dxa"/>
            <w:vAlign w:val="center"/>
          </w:tcPr>
          <w:p w:rsidR="00E86D7F" w:rsidRPr="00B00DEC" w:rsidRDefault="00E86D7F" w:rsidP="00A36AD4">
            <w:pPr>
              <w:pStyle w:val="a4"/>
              <w:numPr>
                <w:ilvl w:val="0"/>
                <w:numId w:val="46"/>
              </w:numPr>
              <w:spacing w:after="0" w:line="240" w:lineRule="auto"/>
              <w:ind w:left="0" w:hanging="357"/>
              <w:jc w:val="both"/>
              <w:rPr>
                <w:rFonts w:ascii="Times New Roman" w:hAnsi="Times New Roman"/>
                <w:shd w:val="clear" w:color="auto" w:fill="FFFFFF"/>
              </w:rPr>
            </w:pPr>
            <w:r>
              <w:rPr>
                <w:rFonts w:ascii="Times New Roman" w:hAnsi="Times New Roman"/>
                <w:shd w:val="clear" w:color="auto" w:fill="FFFFFF"/>
              </w:rPr>
              <w:t xml:space="preserve">1. </w:t>
            </w:r>
            <w:r w:rsidRPr="00B00DEC">
              <w:rPr>
                <w:rFonts w:ascii="Times New Roman" w:hAnsi="Times New Roman"/>
                <w:shd w:val="clear" w:color="auto" w:fill="FFFFFF"/>
              </w:rPr>
              <w:t>23 лютого 2018 року за ініціативи Громадської ради при Дарницькій районній в місті Києві державній адміністрації відбулася виїзна робоча зустріч керівництва Громадської ради з представниками органів самоорганізації населення Дарницького району та директором КП «УЗН Дарницького району міста Києва» Філінською Л.Д. щодо вирішення нагальних питань ОСН в межах компетенції КО «Київзеленбуд».</w:t>
            </w:r>
          </w:p>
          <w:p w:rsidR="00E86D7F" w:rsidRPr="00B00DEC" w:rsidRDefault="00E86D7F" w:rsidP="00A36AD4">
            <w:pPr>
              <w:numPr>
                <w:ilvl w:val="0"/>
                <w:numId w:val="46"/>
              </w:numPr>
              <w:spacing w:after="0"/>
              <w:ind w:left="0" w:hanging="357"/>
              <w:jc w:val="both"/>
              <w:rPr>
                <w:rFonts w:ascii="Times New Roman" w:hAnsi="Times New Roman"/>
              </w:rPr>
            </w:pPr>
            <w:r>
              <w:rPr>
                <w:rFonts w:ascii="Times New Roman" w:hAnsi="Times New Roman"/>
                <w:shd w:val="clear" w:color="auto" w:fill="FFFFFF"/>
              </w:rPr>
              <w:t xml:space="preserve"> 2. </w:t>
            </w:r>
            <w:r w:rsidRPr="00B00DEC">
              <w:rPr>
                <w:rFonts w:ascii="Times New Roman" w:hAnsi="Times New Roman"/>
                <w:shd w:val="clear" w:color="auto" w:fill="FFFFFF"/>
              </w:rPr>
              <w:t>20 березня 2018 року відбулася робоча зустріч Громадської ради при Дарницькій районній в місті Києві державній адміністрації з керівниками органів самоорганізації населення (ОСН) Дарницького району, на якій були розглянуті проблемні питання, розроблені шляхи вирішення цих проблем та план спільних заходів та взаємодії Громадської ради з ОСН.</w:t>
            </w:r>
          </w:p>
          <w:p w:rsidR="00E86D7F" w:rsidRPr="00F17E32" w:rsidRDefault="00E86D7F" w:rsidP="008449C5">
            <w:pPr>
              <w:numPr>
                <w:ilvl w:val="0"/>
                <w:numId w:val="46"/>
              </w:numPr>
              <w:spacing w:after="0"/>
              <w:ind w:left="0" w:hanging="357"/>
              <w:jc w:val="both"/>
              <w:rPr>
                <w:rFonts w:ascii="Times New Roman" w:hAnsi="Times New Roman" w:cs="Times New Roman"/>
                <w:b/>
                <w:sz w:val="20"/>
                <w:szCs w:val="20"/>
              </w:rPr>
            </w:pPr>
            <w:r>
              <w:rPr>
                <w:rFonts w:ascii="Times New Roman" w:hAnsi="Times New Roman"/>
                <w:shd w:val="clear" w:color="auto" w:fill="FFFFFF"/>
              </w:rPr>
              <w:t xml:space="preserve">3. </w:t>
            </w:r>
            <w:r w:rsidRPr="00B00DEC">
              <w:rPr>
                <w:rFonts w:ascii="Times New Roman" w:hAnsi="Times New Roman"/>
                <w:shd w:val="clear" w:color="auto" w:fill="FFFFFF"/>
              </w:rPr>
              <w:t>29 березня за ініціативи Громадської ради при Дарницькій районній в місті Києві державній адміністрації відбувся круглий стіл «Підприємництво в Дарницькому районі м. Києва. Пересувна та сезонна торгівля. Недоброчесна конкуренція».</w:t>
            </w:r>
          </w:p>
        </w:tc>
        <w:tc>
          <w:tcPr>
            <w:tcW w:w="3261" w:type="dxa"/>
            <w:vAlign w:val="center"/>
          </w:tcPr>
          <w:p w:rsidR="00E86D7F" w:rsidRPr="002F52D4" w:rsidRDefault="00ED039A" w:rsidP="00ED039A">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704E7A">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416.</w:t>
            </w:r>
          </w:p>
        </w:tc>
        <w:tc>
          <w:tcPr>
            <w:tcW w:w="4253" w:type="dxa"/>
          </w:tcPr>
          <w:p w:rsidR="00E86D7F" w:rsidRPr="00B11B39" w:rsidRDefault="00E86D7F" w:rsidP="00704E7A">
            <w:pPr>
              <w:spacing w:after="0"/>
              <w:jc w:val="both"/>
              <w:rPr>
                <w:rFonts w:ascii="Times New Roman" w:hAnsi="Times New Roman" w:cs="Times New Roman"/>
                <w:sz w:val="20"/>
                <w:szCs w:val="20"/>
              </w:rPr>
            </w:pPr>
            <w:r w:rsidRPr="00B11B39">
              <w:rPr>
                <w:rFonts w:ascii="Times New Roman" w:hAnsi="Times New Roman" w:cs="Times New Roman"/>
                <w:sz w:val="20"/>
                <w:szCs w:val="20"/>
              </w:rPr>
              <w:t>Створення умов для проведення громадської експертизи та оперативне і неухильне реагування влади на її висновки</w:t>
            </w:r>
          </w:p>
        </w:tc>
        <w:tc>
          <w:tcPr>
            <w:tcW w:w="1701" w:type="dxa"/>
            <w:vAlign w:val="center"/>
          </w:tcPr>
          <w:p w:rsidR="00E86D7F" w:rsidRPr="00676E02" w:rsidRDefault="00E86D7F" w:rsidP="00704E7A">
            <w:pPr>
              <w:spacing w:after="0"/>
              <w:jc w:val="center"/>
              <w:rPr>
                <w:rFonts w:ascii="Times New Roman" w:hAnsi="Times New Roman" w:cs="Times New Roman"/>
                <w:szCs w:val="20"/>
              </w:rPr>
            </w:pPr>
            <w:r w:rsidRPr="00676E02">
              <w:rPr>
                <w:rFonts w:ascii="Times New Roman" w:hAnsi="Times New Roman" w:cs="Times New Roman"/>
                <w:szCs w:val="20"/>
              </w:rPr>
              <w:t>2018</w:t>
            </w:r>
          </w:p>
        </w:tc>
        <w:tc>
          <w:tcPr>
            <w:tcW w:w="4677" w:type="dxa"/>
            <w:vAlign w:val="center"/>
          </w:tcPr>
          <w:p w:rsidR="00E86D7F" w:rsidRPr="00676E02" w:rsidRDefault="00E86D7F" w:rsidP="00704E7A">
            <w:pPr>
              <w:spacing w:after="0"/>
              <w:jc w:val="center"/>
              <w:rPr>
                <w:rFonts w:ascii="Times New Roman" w:hAnsi="Times New Roman" w:cs="Times New Roman"/>
                <w:szCs w:val="20"/>
              </w:rPr>
            </w:pPr>
            <w:r>
              <w:rPr>
                <w:rFonts w:ascii="Times New Roman" w:hAnsi="Times New Roman" w:cs="Times New Roman"/>
                <w:szCs w:val="20"/>
              </w:rPr>
              <w:t>-</w:t>
            </w:r>
          </w:p>
        </w:tc>
        <w:tc>
          <w:tcPr>
            <w:tcW w:w="3261" w:type="dxa"/>
          </w:tcPr>
          <w:p w:rsidR="00E86D7F" w:rsidRPr="00676E02" w:rsidRDefault="00E86D7F" w:rsidP="00704E7A">
            <w:pPr>
              <w:spacing w:after="0"/>
              <w:jc w:val="both"/>
              <w:rPr>
                <w:rFonts w:ascii="Times New Roman" w:hAnsi="Times New Roman" w:cs="Times New Roman"/>
                <w:szCs w:val="20"/>
              </w:rPr>
            </w:pPr>
            <w:r>
              <w:rPr>
                <w:rFonts w:ascii="Times New Roman" w:hAnsi="Times New Roman" w:cs="Times New Roman"/>
                <w:szCs w:val="20"/>
              </w:rPr>
              <w:t>Протягом січня-березня громадські</w:t>
            </w:r>
            <w:r w:rsidRPr="00676E02">
              <w:rPr>
                <w:rFonts w:ascii="Times New Roman" w:hAnsi="Times New Roman" w:cs="Times New Roman"/>
                <w:szCs w:val="20"/>
              </w:rPr>
              <w:t xml:space="preserve"> експертизи</w:t>
            </w:r>
            <w:r>
              <w:rPr>
                <w:rFonts w:ascii="Times New Roman" w:hAnsi="Times New Roman" w:cs="Times New Roman"/>
                <w:szCs w:val="20"/>
              </w:rPr>
              <w:t xml:space="preserve"> не проводились</w:t>
            </w:r>
          </w:p>
        </w:tc>
      </w:tr>
      <w:tr w:rsidR="00E86D7F" w:rsidRPr="002F52D4" w:rsidTr="00704E7A">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417.</w:t>
            </w:r>
          </w:p>
        </w:tc>
        <w:tc>
          <w:tcPr>
            <w:tcW w:w="4253" w:type="dxa"/>
          </w:tcPr>
          <w:p w:rsidR="00E86D7F" w:rsidRPr="00B11B39" w:rsidRDefault="00E86D7F" w:rsidP="00704E7A">
            <w:pPr>
              <w:spacing w:after="0"/>
              <w:jc w:val="both"/>
              <w:rPr>
                <w:rFonts w:ascii="Times New Roman" w:hAnsi="Times New Roman" w:cs="Times New Roman"/>
                <w:sz w:val="20"/>
                <w:szCs w:val="20"/>
              </w:rPr>
            </w:pPr>
            <w:r w:rsidRPr="00B11B39">
              <w:rPr>
                <w:rFonts w:ascii="Times New Roman" w:hAnsi="Times New Roman" w:cs="Times New Roman"/>
                <w:sz w:val="20"/>
                <w:szCs w:val="20"/>
              </w:rPr>
              <w:t xml:space="preserve">Проведення соціологічного дослідження щодо врахування потреб та інтересів мешканців </w:t>
            </w:r>
            <w:r>
              <w:rPr>
                <w:rFonts w:ascii="Times New Roman" w:hAnsi="Times New Roman" w:cs="Times New Roman"/>
                <w:sz w:val="20"/>
                <w:szCs w:val="20"/>
              </w:rPr>
              <w:t>м. Києва</w:t>
            </w:r>
            <w:r w:rsidRPr="00B11B39">
              <w:rPr>
                <w:rFonts w:ascii="Times New Roman" w:hAnsi="Times New Roman" w:cs="Times New Roman"/>
                <w:sz w:val="20"/>
                <w:szCs w:val="20"/>
              </w:rPr>
              <w:t xml:space="preserve"> при формуванні міської політики</w:t>
            </w:r>
          </w:p>
        </w:tc>
        <w:tc>
          <w:tcPr>
            <w:tcW w:w="1701" w:type="dxa"/>
            <w:vAlign w:val="center"/>
          </w:tcPr>
          <w:p w:rsidR="00E86D7F" w:rsidRPr="00676E02" w:rsidRDefault="00E86D7F" w:rsidP="00704E7A">
            <w:pPr>
              <w:spacing w:after="0"/>
              <w:jc w:val="center"/>
              <w:rPr>
                <w:rFonts w:ascii="Times New Roman" w:hAnsi="Times New Roman" w:cs="Times New Roman"/>
                <w:szCs w:val="20"/>
              </w:rPr>
            </w:pPr>
            <w:r w:rsidRPr="00676E02">
              <w:rPr>
                <w:rFonts w:ascii="Times New Roman" w:hAnsi="Times New Roman" w:cs="Times New Roman"/>
                <w:szCs w:val="20"/>
              </w:rPr>
              <w:t>2018</w:t>
            </w:r>
          </w:p>
        </w:tc>
        <w:tc>
          <w:tcPr>
            <w:tcW w:w="4677" w:type="dxa"/>
            <w:vAlign w:val="center"/>
          </w:tcPr>
          <w:p w:rsidR="00E86D7F" w:rsidRPr="00676E02" w:rsidRDefault="00E86D7F" w:rsidP="00704E7A">
            <w:pPr>
              <w:spacing w:after="0"/>
              <w:jc w:val="center"/>
              <w:rPr>
                <w:rFonts w:ascii="Times New Roman" w:hAnsi="Times New Roman" w:cs="Times New Roman"/>
                <w:szCs w:val="20"/>
              </w:rPr>
            </w:pPr>
            <w:r w:rsidRPr="00676E02">
              <w:rPr>
                <w:rFonts w:ascii="Times New Roman" w:hAnsi="Times New Roman" w:cs="Times New Roman"/>
                <w:szCs w:val="20"/>
              </w:rPr>
              <w:t>-</w:t>
            </w:r>
          </w:p>
        </w:tc>
        <w:tc>
          <w:tcPr>
            <w:tcW w:w="3261" w:type="dxa"/>
          </w:tcPr>
          <w:p w:rsidR="00E86D7F" w:rsidRPr="00676E02" w:rsidRDefault="00E86D7F" w:rsidP="00704E7A">
            <w:pPr>
              <w:spacing w:after="0"/>
              <w:jc w:val="both"/>
              <w:rPr>
                <w:rFonts w:ascii="Times New Roman" w:hAnsi="Times New Roman" w:cs="Times New Roman"/>
                <w:szCs w:val="20"/>
              </w:rPr>
            </w:pPr>
            <w:r>
              <w:rPr>
                <w:rFonts w:ascii="Times New Roman" w:hAnsi="Times New Roman" w:cs="Times New Roman"/>
                <w:szCs w:val="20"/>
              </w:rPr>
              <w:t xml:space="preserve">Протягом січня-березня </w:t>
            </w:r>
            <w:r w:rsidRPr="00676E02">
              <w:rPr>
                <w:rFonts w:ascii="Times New Roman" w:hAnsi="Times New Roman" w:cs="Times New Roman"/>
                <w:szCs w:val="20"/>
              </w:rPr>
              <w:t xml:space="preserve">соціологічні дослідження </w:t>
            </w:r>
            <w:r>
              <w:rPr>
                <w:rFonts w:ascii="Times New Roman" w:hAnsi="Times New Roman" w:cs="Times New Roman"/>
                <w:szCs w:val="20"/>
              </w:rPr>
              <w:t>не проводились</w:t>
            </w:r>
          </w:p>
        </w:tc>
      </w:tr>
      <w:tr w:rsidR="00E86D7F" w:rsidRPr="002F52D4" w:rsidTr="00704E7A">
        <w:trPr>
          <w:cantSplit/>
          <w:trHeight w:val="70"/>
        </w:trPr>
        <w:tc>
          <w:tcPr>
            <w:tcW w:w="14743" w:type="dxa"/>
            <w:gridSpan w:val="5"/>
          </w:tcPr>
          <w:p w:rsidR="00E86D7F" w:rsidRPr="002F52D4" w:rsidRDefault="00E86D7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lastRenderedPageBreak/>
              <w:t xml:space="preserve">Завдання </w:t>
            </w:r>
            <w:r w:rsidRPr="00B11B39">
              <w:rPr>
                <w:rFonts w:ascii="Times New Roman" w:hAnsi="Times New Roman" w:cs="Times New Roman"/>
                <w:sz w:val="20"/>
                <w:szCs w:val="20"/>
              </w:rPr>
              <w:t>3.3. Налагодження комунікації «влада-громадськість»</w:t>
            </w:r>
          </w:p>
        </w:tc>
      </w:tr>
      <w:tr w:rsidR="00E86D7F" w:rsidRPr="002F52D4" w:rsidTr="00704E7A">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424.</w:t>
            </w:r>
          </w:p>
        </w:tc>
        <w:tc>
          <w:tcPr>
            <w:tcW w:w="4253" w:type="dxa"/>
          </w:tcPr>
          <w:p w:rsidR="00E86D7F" w:rsidRPr="00B11B39" w:rsidRDefault="00E86D7F" w:rsidP="00704E7A">
            <w:pPr>
              <w:spacing w:after="0"/>
              <w:jc w:val="both"/>
              <w:rPr>
                <w:rFonts w:ascii="Times New Roman" w:hAnsi="Times New Roman" w:cs="Times New Roman"/>
                <w:sz w:val="20"/>
                <w:szCs w:val="20"/>
              </w:rPr>
            </w:pPr>
            <w:r w:rsidRPr="00B11B39">
              <w:rPr>
                <w:rFonts w:ascii="Times New Roman" w:hAnsi="Times New Roman" w:cs="Times New Roman"/>
                <w:sz w:val="20"/>
                <w:szCs w:val="20"/>
              </w:rPr>
              <w:t>Розробка та затвердження концепції «Комунікативна стратегія міста Києва на 2020-2025</w:t>
            </w:r>
            <w:r>
              <w:rPr>
                <w:rFonts w:ascii="Times New Roman" w:hAnsi="Times New Roman" w:cs="Times New Roman"/>
                <w:sz w:val="20"/>
                <w:szCs w:val="20"/>
              </w:rPr>
              <w:t> роки</w:t>
            </w:r>
            <w:r w:rsidRPr="00B11B39">
              <w:rPr>
                <w:rFonts w:ascii="Times New Roman" w:hAnsi="Times New Roman" w:cs="Times New Roman"/>
                <w:sz w:val="20"/>
                <w:szCs w:val="20"/>
              </w:rPr>
              <w:t>»</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A96867">
              <w:rPr>
                <w:rFonts w:ascii="Times New Roman" w:hAnsi="Times New Roman" w:cs="Times New Roman"/>
                <w:szCs w:val="20"/>
              </w:rPr>
              <w:t>2018</w:t>
            </w:r>
          </w:p>
        </w:tc>
        <w:tc>
          <w:tcPr>
            <w:tcW w:w="4677" w:type="dxa"/>
            <w:vAlign w:val="center"/>
          </w:tcPr>
          <w:p w:rsidR="00E86D7F" w:rsidRPr="002F52D4" w:rsidRDefault="00E86D7F" w:rsidP="00704E7A">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261" w:type="dxa"/>
          </w:tcPr>
          <w:p w:rsidR="00E86D7F" w:rsidRPr="002F52D4" w:rsidRDefault="00E86D7F" w:rsidP="00C36DC7">
            <w:pPr>
              <w:spacing w:after="0"/>
              <w:jc w:val="both"/>
              <w:rPr>
                <w:rFonts w:ascii="Times New Roman" w:hAnsi="Times New Roman" w:cs="Times New Roman"/>
                <w:sz w:val="20"/>
                <w:szCs w:val="20"/>
              </w:rPr>
            </w:pPr>
            <w:r>
              <w:rPr>
                <w:rFonts w:ascii="Times New Roman" w:hAnsi="Times New Roman" w:cs="Times New Roman"/>
                <w:szCs w:val="20"/>
              </w:rPr>
              <w:t>Протягом</w:t>
            </w:r>
            <w:r w:rsidRPr="00B17FCD">
              <w:rPr>
                <w:rFonts w:ascii="Times New Roman" w:hAnsi="Times New Roman" w:cs="Times New Roman"/>
                <w:szCs w:val="20"/>
              </w:rPr>
              <w:t xml:space="preserve"> січн</w:t>
            </w:r>
            <w:r>
              <w:rPr>
                <w:rFonts w:ascii="Times New Roman" w:hAnsi="Times New Roman" w:cs="Times New Roman"/>
                <w:szCs w:val="20"/>
              </w:rPr>
              <w:t>я</w:t>
            </w:r>
            <w:r w:rsidRPr="00B17FCD">
              <w:rPr>
                <w:rFonts w:ascii="Times New Roman" w:hAnsi="Times New Roman" w:cs="Times New Roman"/>
                <w:szCs w:val="20"/>
              </w:rPr>
              <w:t>-березн</w:t>
            </w:r>
            <w:r>
              <w:rPr>
                <w:rFonts w:ascii="Times New Roman" w:hAnsi="Times New Roman" w:cs="Times New Roman"/>
                <w:szCs w:val="20"/>
              </w:rPr>
              <w:t>я</w:t>
            </w:r>
            <w:r w:rsidRPr="00B17FCD">
              <w:rPr>
                <w:rFonts w:ascii="Times New Roman" w:hAnsi="Times New Roman" w:cs="Times New Roman"/>
                <w:szCs w:val="20"/>
              </w:rPr>
              <w:t xml:space="preserve"> розробка концепції не проходила</w:t>
            </w:r>
          </w:p>
        </w:tc>
      </w:tr>
      <w:tr w:rsidR="00E86D7F" w:rsidRPr="002F52D4" w:rsidTr="00704E7A">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425.</w:t>
            </w:r>
          </w:p>
        </w:tc>
        <w:tc>
          <w:tcPr>
            <w:tcW w:w="4253" w:type="dxa"/>
          </w:tcPr>
          <w:p w:rsidR="00E86D7F" w:rsidRPr="00B11B39" w:rsidRDefault="00E86D7F" w:rsidP="00704E7A">
            <w:pPr>
              <w:spacing w:after="0"/>
              <w:jc w:val="both"/>
              <w:rPr>
                <w:rFonts w:ascii="Times New Roman" w:hAnsi="Times New Roman" w:cs="Times New Roman"/>
                <w:sz w:val="20"/>
                <w:szCs w:val="20"/>
              </w:rPr>
            </w:pPr>
            <w:r w:rsidRPr="00B11B39">
              <w:rPr>
                <w:rFonts w:ascii="Times New Roman" w:hAnsi="Times New Roman" w:cs="Times New Roman"/>
                <w:sz w:val="20"/>
                <w:szCs w:val="20"/>
              </w:rPr>
              <w:t>Проведення щорічного Київського форуму організацій громадянського суспільства за участю Київського міського голови.</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1C724F">
              <w:rPr>
                <w:rFonts w:ascii="Times New Roman" w:hAnsi="Times New Roman" w:cs="Times New Roman"/>
                <w:szCs w:val="20"/>
              </w:rPr>
              <w:t>2018</w:t>
            </w:r>
          </w:p>
        </w:tc>
        <w:tc>
          <w:tcPr>
            <w:tcW w:w="4677" w:type="dxa"/>
            <w:vAlign w:val="center"/>
          </w:tcPr>
          <w:p w:rsidR="00E86D7F" w:rsidRPr="002F52D4" w:rsidRDefault="00E86D7F" w:rsidP="00704E7A">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261" w:type="dxa"/>
          </w:tcPr>
          <w:p w:rsidR="00E86D7F" w:rsidRPr="002F52D4" w:rsidRDefault="00E86D7F" w:rsidP="00704E7A">
            <w:pPr>
              <w:spacing w:after="0"/>
              <w:jc w:val="both"/>
              <w:rPr>
                <w:rFonts w:ascii="Times New Roman" w:hAnsi="Times New Roman" w:cs="Times New Roman"/>
                <w:sz w:val="20"/>
                <w:szCs w:val="20"/>
              </w:rPr>
            </w:pPr>
            <w:r w:rsidRPr="001C724F">
              <w:rPr>
                <w:rFonts w:ascii="Times New Roman" w:hAnsi="Times New Roman" w:cs="Times New Roman"/>
                <w:szCs w:val="20"/>
              </w:rPr>
              <w:t>Київський форум організації громадянського суспільства відбудеться 27.04.2018, організатори форуму КМДА, координатори проектів ОБСЄ в Україні</w:t>
            </w:r>
            <w:r>
              <w:rPr>
                <w:rFonts w:ascii="Times New Roman" w:hAnsi="Times New Roman" w:cs="Times New Roman"/>
                <w:szCs w:val="20"/>
              </w:rPr>
              <w:t>.</w:t>
            </w:r>
          </w:p>
        </w:tc>
      </w:tr>
      <w:tr w:rsidR="00E86D7F" w:rsidRPr="002F52D4" w:rsidTr="00704E7A">
        <w:trPr>
          <w:cantSplit/>
          <w:trHeight w:val="70"/>
        </w:trPr>
        <w:tc>
          <w:tcPr>
            <w:tcW w:w="14743" w:type="dxa"/>
            <w:gridSpan w:val="5"/>
          </w:tcPr>
          <w:p w:rsidR="00E86D7F" w:rsidRPr="002F52D4" w:rsidRDefault="00E86D7F" w:rsidP="00704E7A">
            <w:pPr>
              <w:tabs>
                <w:tab w:val="left" w:pos="522"/>
                <w:tab w:val="left" w:leader="dot" w:pos="8515"/>
              </w:tabs>
              <w:spacing w:before="60" w:after="6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Умова </w:t>
            </w:r>
            <w:r w:rsidRPr="00B11B39">
              <w:rPr>
                <w:rFonts w:ascii="Times New Roman" w:eastAsia="Times New Roman" w:hAnsi="Times New Roman" w:cs="Times New Roman"/>
                <w:b/>
                <w:sz w:val="20"/>
                <w:szCs w:val="20"/>
                <w:lang w:eastAsia="ru-RU"/>
              </w:rPr>
              <w:t>5. Підвищення ефективності та прозорості роботи міських органів влади і служб</w:t>
            </w:r>
          </w:p>
        </w:tc>
      </w:tr>
      <w:tr w:rsidR="00E86D7F" w:rsidRPr="002F52D4" w:rsidTr="00704E7A">
        <w:trPr>
          <w:cantSplit/>
          <w:trHeight w:val="70"/>
        </w:trPr>
        <w:tc>
          <w:tcPr>
            <w:tcW w:w="14743" w:type="dxa"/>
            <w:gridSpan w:val="5"/>
          </w:tcPr>
          <w:p w:rsidR="00E86D7F" w:rsidRPr="002F52D4" w:rsidRDefault="00E86D7F" w:rsidP="00704E7A">
            <w:pPr>
              <w:widowControl w:val="0"/>
              <w:tabs>
                <w:tab w:val="left" w:pos="459"/>
                <w:tab w:val="left" w:pos="993"/>
              </w:tabs>
              <w:spacing w:after="0"/>
              <w:ind w:left="459"/>
              <w:jc w:val="both"/>
              <w:rPr>
                <w:rFonts w:ascii="Times New Roman" w:hAnsi="Times New Roman" w:cs="Times New Roman"/>
                <w:sz w:val="20"/>
                <w:szCs w:val="20"/>
              </w:rPr>
            </w:pPr>
            <w:r w:rsidRPr="002F52D4">
              <w:rPr>
                <w:rFonts w:ascii="Times New Roman" w:hAnsi="Times New Roman" w:cs="Times New Roman"/>
                <w:sz w:val="20"/>
                <w:szCs w:val="20"/>
              </w:rPr>
              <w:t xml:space="preserve">Завдання </w:t>
            </w:r>
            <w:r w:rsidRPr="001438A8">
              <w:rPr>
                <w:rFonts w:ascii="Times New Roman" w:hAnsi="Times New Roman" w:cs="Times New Roman"/>
                <w:sz w:val="20"/>
                <w:szCs w:val="20"/>
              </w:rPr>
              <w:t>5.6. Забезпечення ефективного управління активами міста</w:t>
            </w:r>
          </w:p>
        </w:tc>
      </w:tr>
      <w:tr w:rsidR="00E86D7F" w:rsidRPr="002F52D4" w:rsidTr="00643A2D">
        <w:trPr>
          <w:cantSplit/>
        </w:trPr>
        <w:tc>
          <w:tcPr>
            <w:tcW w:w="851" w:type="dxa"/>
          </w:tcPr>
          <w:p w:rsidR="00E86D7F" w:rsidRPr="002F52D4" w:rsidRDefault="00E86D7F" w:rsidP="00704E7A">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453.</w:t>
            </w:r>
          </w:p>
        </w:tc>
        <w:tc>
          <w:tcPr>
            <w:tcW w:w="4253" w:type="dxa"/>
          </w:tcPr>
          <w:p w:rsidR="00E86D7F" w:rsidRPr="002F52D4" w:rsidRDefault="00E86D7F" w:rsidP="00704E7A">
            <w:pPr>
              <w:spacing w:after="0"/>
              <w:jc w:val="both"/>
              <w:rPr>
                <w:rFonts w:ascii="Times New Roman" w:hAnsi="Times New Roman" w:cs="Times New Roman"/>
                <w:sz w:val="20"/>
                <w:szCs w:val="20"/>
              </w:rPr>
            </w:pPr>
            <w:r w:rsidRPr="001438A8">
              <w:rPr>
                <w:rFonts w:ascii="Times New Roman" w:hAnsi="Times New Roman" w:cs="Times New Roman"/>
                <w:sz w:val="20"/>
                <w:szCs w:val="20"/>
              </w:rPr>
              <w:t xml:space="preserve">Забезпечення державної реєстрації речових прав територіальної громади </w:t>
            </w:r>
            <w:r>
              <w:rPr>
                <w:rFonts w:ascii="Times New Roman" w:hAnsi="Times New Roman" w:cs="Times New Roman"/>
                <w:sz w:val="20"/>
                <w:szCs w:val="20"/>
              </w:rPr>
              <w:t>м. Києва</w:t>
            </w:r>
            <w:r w:rsidRPr="001438A8">
              <w:rPr>
                <w:rFonts w:ascii="Times New Roman" w:hAnsi="Times New Roman" w:cs="Times New Roman"/>
                <w:sz w:val="20"/>
                <w:szCs w:val="20"/>
              </w:rPr>
              <w:t xml:space="preserve"> на об’єкти нерухомості комунальної власності та реєстрація цих прав</w:t>
            </w:r>
          </w:p>
        </w:tc>
        <w:tc>
          <w:tcPr>
            <w:tcW w:w="1701" w:type="dxa"/>
            <w:vAlign w:val="center"/>
          </w:tcPr>
          <w:p w:rsidR="00E86D7F" w:rsidRPr="002F52D4" w:rsidRDefault="00E86D7F" w:rsidP="00704E7A">
            <w:pPr>
              <w:spacing w:after="0"/>
              <w:jc w:val="center"/>
              <w:rPr>
                <w:rFonts w:ascii="Times New Roman" w:hAnsi="Times New Roman" w:cs="Times New Roman"/>
                <w:sz w:val="20"/>
                <w:szCs w:val="20"/>
              </w:rPr>
            </w:pPr>
            <w:r w:rsidRPr="00155031">
              <w:rPr>
                <w:rFonts w:ascii="Times New Roman" w:hAnsi="Times New Roman" w:cs="Times New Roman"/>
                <w:szCs w:val="20"/>
              </w:rPr>
              <w:t>2018-2019</w:t>
            </w:r>
          </w:p>
        </w:tc>
        <w:tc>
          <w:tcPr>
            <w:tcW w:w="4677" w:type="dxa"/>
            <w:vAlign w:val="center"/>
          </w:tcPr>
          <w:p w:rsidR="00E86D7F" w:rsidRPr="002F3EF8" w:rsidRDefault="00E86D7F" w:rsidP="002F3EF8">
            <w:pPr>
              <w:tabs>
                <w:tab w:val="left" w:pos="1080"/>
              </w:tabs>
              <w:spacing w:after="0"/>
              <w:jc w:val="both"/>
              <w:rPr>
                <w:rFonts w:ascii="Times New Roman" w:hAnsi="Times New Roman" w:cs="Times New Roman"/>
                <w:color w:val="000000"/>
                <w:szCs w:val="24"/>
              </w:rPr>
            </w:pPr>
            <w:r w:rsidRPr="002F3EF8">
              <w:rPr>
                <w:rFonts w:ascii="Times New Roman" w:hAnsi="Times New Roman" w:cs="Times New Roman"/>
                <w:color w:val="000000"/>
                <w:szCs w:val="24"/>
              </w:rPr>
              <w:t>Комунальними підприємствами, установами проводяться організаційно-правові заходи (проведення технічної інвентаризації приміщень, звернення до Фонду державного майна України щодо підтвердження факту відсутності майна в державній власності тощо) щодо проведення державної реєстрації права власності територіальної громади міста Києва на об’єкти комунальної власності.</w:t>
            </w:r>
          </w:p>
          <w:p w:rsidR="00E86D7F" w:rsidRPr="002F52D4" w:rsidRDefault="00E86D7F" w:rsidP="002F3EF8">
            <w:pPr>
              <w:spacing w:after="0"/>
              <w:jc w:val="both"/>
              <w:rPr>
                <w:rFonts w:ascii="Times New Roman" w:hAnsi="Times New Roman" w:cs="Times New Roman"/>
                <w:sz w:val="20"/>
                <w:szCs w:val="20"/>
              </w:rPr>
            </w:pPr>
            <w:r w:rsidRPr="002F3EF8">
              <w:rPr>
                <w:rFonts w:ascii="Times New Roman" w:hAnsi="Times New Roman" w:cs="Times New Roman"/>
                <w:color w:val="000000"/>
                <w:szCs w:val="24"/>
              </w:rPr>
              <w:t>Із загальної кількості об’єктів - 357, що перебувають на балансі підпорядкованих підприємств, установ право власності зареєстровано на 129 об’єктів. Додатково, зареєстровано право власності на 6 квартир.</w:t>
            </w:r>
          </w:p>
        </w:tc>
        <w:tc>
          <w:tcPr>
            <w:tcW w:w="3261" w:type="dxa"/>
            <w:vAlign w:val="center"/>
          </w:tcPr>
          <w:p w:rsidR="00E86D7F" w:rsidRPr="002F52D4" w:rsidRDefault="00643A2D" w:rsidP="00643A2D">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680F8E">
        <w:trPr>
          <w:cantSplit/>
        </w:trPr>
        <w:tc>
          <w:tcPr>
            <w:tcW w:w="851" w:type="dxa"/>
            <w:tcBorders>
              <w:top w:val="single" w:sz="4" w:space="0" w:color="auto"/>
              <w:left w:val="single" w:sz="4" w:space="0" w:color="auto"/>
              <w:bottom w:val="single" w:sz="4" w:space="0" w:color="auto"/>
              <w:right w:val="single" w:sz="4" w:space="0" w:color="auto"/>
            </w:tcBorders>
          </w:tcPr>
          <w:p w:rsidR="00E86D7F" w:rsidRPr="002F52D4" w:rsidRDefault="00E86D7F" w:rsidP="001359EB">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454.</w:t>
            </w:r>
          </w:p>
        </w:tc>
        <w:tc>
          <w:tcPr>
            <w:tcW w:w="4253" w:type="dxa"/>
            <w:tcBorders>
              <w:top w:val="single" w:sz="4" w:space="0" w:color="auto"/>
              <w:left w:val="single" w:sz="4" w:space="0" w:color="auto"/>
              <w:bottom w:val="single" w:sz="4" w:space="0" w:color="auto"/>
              <w:right w:val="single" w:sz="4" w:space="0" w:color="auto"/>
            </w:tcBorders>
          </w:tcPr>
          <w:p w:rsidR="00E86D7F" w:rsidRPr="002F52D4" w:rsidRDefault="00E86D7F" w:rsidP="00704E7A">
            <w:pPr>
              <w:spacing w:after="0"/>
              <w:jc w:val="both"/>
              <w:rPr>
                <w:rFonts w:ascii="Times New Roman" w:hAnsi="Times New Roman" w:cs="Times New Roman"/>
                <w:sz w:val="20"/>
                <w:szCs w:val="20"/>
              </w:rPr>
            </w:pPr>
            <w:r w:rsidRPr="001438A8">
              <w:rPr>
                <w:rFonts w:ascii="Times New Roman" w:hAnsi="Times New Roman" w:cs="Times New Roman"/>
                <w:sz w:val="20"/>
                <w:szCs w:val="20"/>
              </w:rPr>
              <w:t xml:space="preserve">Створення бази даних майна територіальної громади міста Києва, із наповненням її інформацією щодо використання майна, у </w:t>
            </w:r>
            <w:r>
              <w:rPr>
                <w:rFonts w:ascii="Times New Roman" w:hAnsi="Times New Roman" w:cs="Times New Roman"/>
                <w:sz w:val="20"/>
                <w:szCs w:val="20"/>
              </w:rPr>
              <w:t>т. ч.</w:t>
            </w:r>
            <w:r w:rsidRPr="001438A8">
              <w:rPr>
                <w:rFonts w:ascii="Times New Roman" w:hAnsi="Times New Roman" w:cs="Times New Roman"/>
                <w:sz w:val="20"/>
                <w:szCs w:val="20"/>
              </w:rPr>
              <w:t xml:space="preserve"> управлінських рішень власника тощо, в рамках концепції Kyiv Smart Сity</w:t>
            </w:r>
          </w:p>
        </w:tc>
        <w:tc>
          <w:tcPr>
            <w:tcW w:w="1701" w:type="dxa"/>
            <w:tcBorders>
              <w:top w:val="single" w:sz="4" w:space="0" w:color="auto"/>
              <w:left w:val="single" w:sz="4" w:space="0" w:color="auto"/>
              <w:bottom w:val="single" w:sz="4" w:space="0" w:color="auto"/>
              <w:right w:val="single" w:sz="4" w:space="0" w:color="auto"/>
            </w:tcBorders>
            <w:vAlign w:val="center"/>
          </w:tcPr>
          <w:p w:rsidR="00E86D7F" w:rsidRPr="002F52D4" w:rsidRDefault="00E86D7F" w:rsidP="00704E7A">
            <w:pPr>
              <w:spacing w:after="0"/>
              <w:jc w:val="center"/>
              <w:rPr>
                <w:rFonts w:ascii="Times New Roman" w:hAnsi="Times New Roman" w:cs="Times New Roman"/>
                <w:sz w:val="20"/>
                <w:szCs w:val="20"/>
              </w:rPr>
            </w:pPr>
            <w:r w:rsidRPr="00155031">
              <w:rPr>
                <w:rFonts w:ascii="Times New Roman" w:hAnsi="Times New Roman" w:cs="Times New Roman"/>
                <w:szCs w:val="20"/>
              </w:rPr>
              <w:t>2018-2020</w:t>
            </w:r>
          </w:p>
        </w:tc>
        <w:tc>
          <w:tcPr>
            <w:tcW w:w="4677" w:type="dxa"/>
            <w:tcBorders>
              <w:top w:val="single" w:sz="4" w:space="0" w:color="auto"/>
              <w:left w:val="single" w:sz="4" w:space="0" w:color="auto"/>
              <w:bottom w:val="single" w:sz="4" w:space="0" w:color="auto"/>
              <w:right w:val="single" w:sz="4" w:space="0" w:color="auto"/>
            </w:tcBorders>
            <w:vAlign w:val="center"/>
          </w:tcPr>
          <w:p w:rsidR="00E86D7F" w:rsidRPr="002F52D4" w:rsidRDefault="00E86D7F" w:rsidP="00155031">
            <w:pPr>
              <w:spacing w:after="0"/>
              <w:jc w:val="both"/>
              <w:rPr>
                <w:rFonts w:ascii="Times New Roman" w:hAnsi="Times New Roman" w:cs="Times New Roman"/>
                <w:sz w:val="20"/>
                <w:szCs w:val="20"/>
              </w:rPr>
            </w:pPr>
            <w:r w:rsidRPr="002F3EF8">
              <w:rPr>
                <w:rFonts w:ascii="Times New Roman" w:hAnsi="Times New Roman" w:cs="Times New Roman"/>
                <w:szCs w:val="24"/>
              </w:rPr>
              <w:t>Щоквартально в період з 10 по 20 число місяця, наступного за звітним кварталом, підпорядкованими комунальними підприємствами, установами та організаціями вноситься інформація про наявність та використання об’єктів комунальної власності територіальної громади міста за допомогою програмного комплексу «Єдина інформаційна система». А також щоквартально станом на перше число місяця, наступного за звітним кварталом на офіційному веб-сайті Дарницької районної в місті Києві державної адміністрації розміщуються переліки об’єктів комунальної власності територіальної громади міста Києва, віднесених до сфери управління, що можуть бути передані в оренду.</w:t>
            </w:r>
          </w:p>
        </w:tc>
        <w:tc>
          <w:tcPr>
            <w:tcW w:w="3261" w:type="dxa"/>
            <w:tcBorders>
              <w:top w:val="single" w:sz="4" w:space="0" w:color="auto"/>
              <w:left w:val="single" w:sz="4" w:space="0" w:color="auto"/>
              <w:bottom w:val="single" w:sz="4" w:space="0" w:color="auto"/>
              <w:right w:val="single" w:sz="4" w:space="0" w:color="auto"/>
            </w:tcBorders>
            <w:vAlign w:val="center"/>
          </w:tcPr>
          <w:p w:rsidR="00E86D7F" w:rsidRPr="002F52D4" w:rsidRDefault="00680F8E" w:rsidP="00680F8E">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680F8E">
        <w:trPr>
          <w:cantSplit/>
        </w:trPr>
        <w:tc>
          <w:tcPr>
            <w:tcW w:w="851" w:type="dxa"/>
            <w:tcBorders>
              <w:top w:val="single" w:sz="4" w:space="0" w:color="auto"/>
              <w:left w:val="single" w:sz="4" w:space="0" w:color="auto"/>
              <w:bottom w:val="single" w:sz="4" w:space="0" w:color="auto"/>
              <w:right w:val="single" w:sz="4" w:space="0" w:color="auto"/>
            </w:tcBorders>
          </w:tcPr>
          <w:p w:rsidR="00E86D7F" w:rsidRPr="002F52D4" w:rsidRDefault="00E86D7F" w:rsidP="001359EB">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456.</w:t>
            </w:r>
          </w:p>
        </w:tc>
        <w:tc>
          <w:tcPr>
            <w:tcW w:w="4253" w:type="dxa"/>
            <w:tcBorders>
              <w:top w:val="single" w:sz="4" w:space="0" w:color="auto"/>
              <w:left w:val="single" w:sz="4" w:space="0" w:color="auto"/>
              <w:bottom w:val="single" w:sz="4" w:space="0" w:color="auto"/>
              <w:right w:val="single" w:sz="4" w:space="0" w:color="auto"/>
            </w:tcBorders>
          </w:tcPr>
          <w:p w:rsidR="00E86D7F" w:rsidRPr="002F52D4" w:rsidRDefault="00E86D7F" w:rsidP="00704E7A">
            <w:pPr>
              <w:spacing w:after="0"/>
              <w:jc w:val="both"/>
              <w:rPr>
                <w:rFonts w:ascii="Times New Roman" w:hAnsi="Times New Roman" w:cs="Times New Roman"/>
                <w:sz w:val="20"/>
                <w:szCs w:val="20"/>
              </w:rPr>
            </w:pPr>
            <w:r w:rsidRPr="001438A8">
              <w:rPr>
                <w:rFonts w:ascii="Times New Roman" w:hAnsi="Times New Roman" w:cs="Times New Roman"/>
                <w:sz w:val="20"/>
                <w:szCs w:val="20"/>
              </w:rPr>
              <w:t>Підвищення фінансової та операційної ефективності діяльності комунальних підприємств міста Києва</w:t>
            </w:r>
          </w:p>
        </w:tc>
        <w:tc>
          <w:tcPr>
            <w:tcW w:w="1701" w:type="dxa"/>
            <w:tcBorders>
              <w:top w:val="single" w:sz="4" w:space="0" w:color="auto"/>
              <w:left w:val="single" w:sz="4" w:space="0" w:color="auto"/>
              <w:bottom w:val="single" w:sz="4" w:space="0" w:color="auto"/>
              <w:right w:val="single" w:sz="4" w:space="0" w:color="auto"/>
            </w:tcBorders>
            <w:vAlign w:val="center"/>
          </w:tcPr>
          <w:p w:rsidR="00E86D7F" w:rsidRPr="002F52D4" w:rsidRDefault="00E86D7F" w:rsidP="00704E7A">
            <w:pPr>
              <w:spacing w:after="0"/>
              <w:jc w:val="center"/>
              <w:rPr>
                <w:rFonts w:ascii="Times New Roman" w:hAnsi="Times New Roman" w:cs="Times New Roman"/>
                <w:sz w:val="20"/>
                <w:szCs w:val="20"/>
              </w:rPr>
            </w:pPr>
            <w:r w:rsidRPr="00155031">
              <w:rPr>
                <w:rFonts w:ascii="Times New Roman" w:hAnsi="Times New Roman" w:cs="Times New Roman"/>
                <w:szCs w:val="20"/>
              </w:rPr>
              <w:t>2018</w:t>
            </w:r>
            <w:r>
              <w:rPr>
                <w:rFonts w:ascii="Times New Roman" w:hAnsi="Times New Roman" w:cs="Times New Roman"/>
                <w:szCs w:val="20"/>
              </w:rPr>
              <w:t>-2020</w:t>
            </w:r>
          </w:p>
        </w:tc>
        <w:tc>
          <w:tcPr>
            <w:tcW w:w="4677" w:type="dxa"/>
            <w:tcBorders>
              <w:top w:val="single" w:sz="4" w:space="0" w:color="auto"/>
              <w:left w:val="single" w:sz="4" w:space="0" w:color="auto"/>
              <w:bottom w:val="single" w:sz="4" w:space="0" w:color="auto"/>
              <w:right w:val="single" w:sz="4" w:space="0" w:color="auto"/>
            </w:tcBorders>
            <w:vAlign w:val="center"/>
          </w:tcPr>
          <w:p w:rsidR="00E86D7F" w:rsidRPr="002F3EF8" w:rsidRDefault="00E86D7F" w:rsidP="002F3EF8">
            <w:pPr>
              <w:tabs>
                <w:tab w:val="left" w:pos="1080"/>
              </w:tabs>
              <w:spacing w:after="0"/>
              <w:jc w:val="both"/>
              <w:rPr>
                <w:rFonts w:ascii="Times New Roman" w:hAnsi="Times New Roman" w:cs="Times New Roman"/>
                <w:szCs w:val="24"/>
              </w:rPr>
            </w:pPr>
            <w:r w:rsidRPr="002F3EF8">
              <w:rPr>
                <w:rFonts w:ascii="Times New Roman" w:hAnsi="Times New Roman" w:cs="Times New Roman"/>
                <w:szCs w:val="24"/>
              </w:rPr>
              <w:t>З метою підвищення ефективності діяльності комунальних підприємств в Дарницькій районній в місті Києві державній адміністрації 05.03.2018 та 06.03.2018 проведені засідання комісії по розгляду питань фінансово-господарської діяльності підприємств за результатами їх діяльності в 2017 році. Напрацьовано відповідні протоколи доручень щодо покращення їх діяльності.</w:t>
            </w:r>
          </w:p>
          <w:p w:rsidR="00E86D7F" w:rsidRPr="002F3EF8" w:rsidRDefault="00E86D7F" w:rsidP="002F3EF8">
            <w:pPr>
              <w:tabs>
                <w:tab w:val="left" w:pos="1080"/>
              </w:tabs>
              <w:spacing w:after="0"/>
              <w:jc w:val="both"/>
              <w:rPr>
                <w:rFonts w:ascii="Times New Roman" w:hAnsi="Times New Roman" w:cs="Times New Roman"/>
                <w:color w:val="000000"/>
                <w:szCs w:val="24"/>
              </w:rPr>
            </w:pPr>
            <w:r w:rsidRPr="002F3EF8">
              <w:rPr>
                <w:rFonts w:ascii="Times New Roman" w:hAnsi="Times New Roman" w:cs="Times New Roman"/>
                <w:szCs w:val="24"/>
              </w:rPr>
              <w:t xml:space="preserve">Станом на 01.04.2018, </w:t>
            </w:r>
            <w:r w:rsidRPr="002F3EF8">
              <w:rPr>
                <w:rFonts w:ascii="Times New Roman" w:hAnsi="Times New Roman" w:cs="Times New Roman"/>
                <w:color w:val="000000"/>
                <w:szCs w:val="24"/>
              </w:rPr>
              <w:t>у стані припинення, відповідно до прийнятих розпорядчих документів, перебуває 5 комунальних підприємств та Дарницька районна у місті Києві рада.</w:t>
            </w:r>
          </w:p>
          <w:p w:rsidR="00E86D7F" w:rsidRPr="002F52D4" w:rsidRDefault="00E86D7F" w:rsidP="002F3EF8">
            <w:pPr>
              <w:spacing w:after="0"/>
              <w:jc w:val="both"/>
              <w:rPr>
                <w:rFonts w:ascii="Times New Roman" w:hAnsi="Times New Roman" w:cs="Times New Roman"/>
                <w:sz w:val="20"/>
                <w:szCs w:val="20"/>
              </w:rPr>
            </w:pPr>
            <w:r w:rsidRPr="002F3EF8">
              <w:rPr>
                <w:rFonts w:ascii="Times New Roman" w:hAnsi="Times New Roman" w:cs="Times New Roman"/>
                <w:szCs w:val="24"/>
              </w:rPr>
              <w:t>На виконання протоколу доручень № 66, напрацьованого під час наради з обговорення питань життєдіяльності міста Києва 17.11.2016, Дарницькою районною в місті Києві державною адміністрацією до Департаменту комунальної власності м. Києва щомісячно надається інформація щодо виконання план-графіків з припинення підпорядкованих комунальних підприємств із зазначенням інформації про проведену в установлені терміни роботу, відповідно до форми розробленої Департаментом</w:t>
            </w:r>
          </w:p>
        </w:tc>
        <w:tc>
          <w:tcPr>
            <w:tcW w:w="3261" w:type="dxa"/>
            <w:tcBorders>
              <w:top w:val="single" w:sz="4" w:space="0" w:color="auto"/>
              <w:left w:val="single" w:sz="4" w:space="0" w:color="auto"/>
              <w:bottom w:val="single" w:sz="4" w:space="0" w:color="auto"/>
              <w:right w:val="single" w:sz="4" w:space="0" w:color="auto"/>
            </w:tcBorders>
            <w:vAlign w:val="center"/>
          </w:tcPr>
          <w:p w:rsidR="00E86D7F" w:rsidRPr="002F52D4" w:rsidRDefault="00680F8E" w:rsidP="00680F8E">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E86D7F" w:rsidRPr="002F52D4" w:rsidTr="00680F8E">
        <w:trPr>
          <w:cantSplit/>
        </w:trPr>
        <w:tc>
          <w:tcPr>
            <w:tcW w:w="851" w:type="dxa"/>
            <w:tcBorders>
              <w:top w:val="single" w:sz="4" w:space="0" w:color="auto"/>
              <w:left w:val="single" w:sz="4" w:space="0" w:color="auto"/>
              <w:bottom w:val="single" w:sz="4" w:space="0" w:color="auto"/>
              <w:right w:val="single" w:sz="4" w:space="0" w:color="auto"/>
            </w:tcBorders>
          </w:tcPr>
          <w:p w:rsidR="00E86D7F" w:rsidRPr="002F52D4" w:rsidRDefault="00E86D7F" w:rsidP="001359EB">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457.</w:t>
            </w:r>
          </w:p>
        </w:tc>
        <w:tc>
          <w:tcPr>
            <w:tcW w:w="4253" w:type="dxa"/>
            <w:tcBorders>
              <w:top w:val="single" w:sz="4" w:space="0" w:color="auto"/>
              <w:left w:val="single" w:sz="4" w:space="0" w:color="auto"/>
              <w:bottom w:val="single" w:sz="4" w:space="0" w:color="auto"/>
              <w:right w:val="single" w:sz="4" w:space="0" w:color="auto"/>
            </w:tcBorders>
          </w:tcPr>
          <w:p w:rsidR="00E86D7F" w:rsidRPr="002F52D4" w:rsidRDefault="00E86D7F" w:rsidP="00704E7A">
            <w:pPr>
              <w:spacing w:after="0"/>
              <w:jc w:val="both"/>
              <w:rPr>
                <w:rFonts w:ascii="Times New Roman" w:hAnsi="Times New Roman" w:cs="Times New Roman"/>
                <w:sz w:val="20"/>
                <w:szCs w:val="20"/>
              </w:rPr>
            </w:pPr>
            <w:r w:rsidRPr="001438A8">
              <w:rPr>
                <w:rFonts w:ascii="Times New Roman" w:hAnsi="Times New Roman" w:cs="Times New Roman"/>
                <w:sz w:val="20"/>
                <w:szCs w:val="20"/>
              </w:rPr>
              <w:t>Впровадження системи довгострокового планування діяльності комунальних підприємств міста Києва</w:t>
            </w:r>
          </w:p>
        </w:tc>
        <w:tc>
          <w:tcPr>
            <w:tcW w:w="1701" w:type="dxa"/>
            <w:tcBorders>
              <w:top w:val="single" w:sz="4" w:space="0" w:color="auto"/>
              <w:left w:val="single" w:sz="4" w:space="0" w:color="auto"/>
              <w:bottom w:val="single" w:sz="4" w:space="0" w:color="auto"/>
              <w:right w:val="single" w:sz="4" w:space="0" w:color="auto"/>
            </w:tcBorders>
            <w:vAlign w:val="center"/>
          </w:tcPr>
          <w:p w:rsidR="00E86D7F" w:rsidRPr="002F52D4" w:rsidRDefault="00E86D7F" w:rsidP="00704E7A">
            <w:pPr>
              <w:spacing w:after="0"/>
              <w:jc w:val="center"/>
              <w:rPr>
                <w:rFonts w:ascii="Times New Roman" w:hAnsi="Times New Roman" w:cs="Times New Roman"/>
                <w:sz w:val="20"/>
                <w:szCs w:val="20"/>
              </w:rPr>
            </w:pPr>
            <w:r w:rsidRPr="00155031">
              <w:rPr>
                <w:rFonts w:ascii="Times New Roman" w:hAnsi="Times New Roman" w:cs="Times New Roman"/>
                <w:szCs w:val="20"/>
              </w:rPr>
              <w:t>2018-2020</w:t>
            </w:r>
          </w:p>
        </w:tc>
        <w:tc>
          <w:tcPr>
            <w:tcW w:w="4677" w:type="dxa"/>
            <w:tcBorders>
              <w:top w:val="single" w:sz="4" w:space="0" w:color="auto"/>
              <w:left w:val="single" w:sz="4" w:space="0" w:color="auto"/>
              <w:bottom w:val="single" w:sz="4" w:space="0" w:color="auto"/>
              <w:right w:val="single" w:sz="4" w:space="0" w:color="auto"/>
            </w:tcBorders>
            <w:vAlign w:val="center"/>
          </w:tcPr>
          <w:p w:rsidR="00E86D7F" w:rsidRPr="002F52D4" w:rsidRDefault="00E86D7F" w:rsidP="00155031">
            <w:pPr>
              <w:spacing w:after="0"/>
              <w:jc w:val="both"/>
              <w:rPr>
                <w:rFonts w:ascii="Times New Roman" w:hAnsi="Times New Roman" w:cs="Times New Roman"/>
                <w:sz w:val="20"/>
                <w:szCs w:val="20"/>
              </w:rPr>
            </w:pPr>
            <w:r w:rsidRPr="002F3EF8">
              <w:rPr>
                <w:rFonts w:ascii="Times New Roman" w:hAnsi="Times New Roman" w:cs="Times New Roman"/>
                <w:szCs w:val="24"/>
              </w:rPr>
              <w:t>Щоквартально комунальними підприємствами Дарницького району міста Києва надається до райдержадміністрації та Департаменту комунальної власності м. Києва фінансова звітність та звіт про виконання фінансових планів.</w:t>
            </w:r>
          </w:p>
        </w:tc>
        <w:tc>
          <w:tcPr>
            <w:tcW w:w="3261" w:type="dxa"/>
            <w:tcBorders>
              <w:top w:val="single" w:sz="4" w:space="0" w:color="auto"/>
              <w:left w:val="single" w:sz="4" w:space="0" w:color="auto"/>
              <w:bottom w:val="single" w:sz="4" w:space="0" w:color="auto"/>
              <w:right w:val="single" w:sz="4" w:space="0" w:color="auto"/>
            </w:tcBorders>
            <w:vAlign w:val="center"/>
          </w:tcPr>
          <w:p w:rsidR="00E86D7F" w:rsidRPr="002F52D4" w:rsidRDefault="00680F8E" w:rsidP="00680F8E">
            <w:pPr>
              <w:spacing w:after="0"/>
              <w:jc w:val="center"/>
              <w:rPr>
                <w:rFonts w:ascii="Times New Roman" w:hAnsi="Times New Roman" w:cs="Times New Roman"/>
                <w:sz w:val="20"/>
                <w:szCs w:val="20"/>
              </w:rPr>
            </w:pPr>
            <w:r>
              <w:rPr>
                <w:rFonts w:ascii="Times New Roman" w:hAnsi="Times New Roman" w:cs="Times New Roman"/>
                <w:sz w:val="20"/>
                <w:szCs w:val="20"/>
              </w:rPr>
              <w:t>-</w:t>
            </w:r>
          </w:p>
        </w:tc>
      </w:tr>
    </w:tbl>
    <w:p w:rsidR="001438A8" w:rsidRDefault="001438A8" w:rsidP="00BB7DC4">
      <w:pPr>
        <w:spacing w:after="0"/>
        <w:jc w:val="both"/>
        <w:rPr>
          <w:rFonts w:ascii="Times New Roman" w:hAnsi="Times New Roman"/>
        </w:rPr>
      </w:pPr>
    </w:p>
    <w:p w:rsidR="001438A8" w:rsidRDefault="001438A8" w:rsidP="00BB7DC4">
      <w:pPr>
        <w:spacing w:after="0"/>
        <w:jc w:val="both"/>
        <w:rPr>
          <w:rFonts w:ascii="Times New Roman" w:hAnsi="Times New Roman"/>
        </w:rPr>
      </w:pPr>
    </w:p>
    <w:p w:rsidR="00D85D52" w:rsidRDefault="00D85D52" w:rsidP="00BB7DC4">
      <w:pPr>
        <w:spacing w:after="0"/>
        <w:jc w:val="both"/>
        <w:rPr>
          <w:rFonts w:ascii="Times New Roman" w:hAnsi="Times New Roman"/>
        </w:rPr>
      </w:pPr>
    </w:p>
    <w:p w:rsidR="00D85D52" w:rsidRDefault="00D85D52" w:rsidP="00BB7DC4">
      <w:pPr>
        <w:spacing w:after="0"/>
        <w:jc w:val="both"/>
        <w:rPr>
          <w:rFonts w:ascii="Times New Roman" w:hAnsi="Times New Roman"/>
        </w:rPr>
      </w:pPr>
    </w:p>
    <w:tbl>
      <w:tblPr>
        <w:tblW w:w="15753" w:type="dxa"/>
        <w:tblInd w:w="15" w:type="dxa"/>
        <w:tblLayout w:type="fixed"/>
        <w:tblCellMar>
          <w:left w:w="15" w:type="dxa"/>
          <w:right w:w="15" w:type="dxa"/>
        </w:tblCellMar>
        <w:tblLook w:val="0000"/>
      </w:tblPr>
      <w:tblGrid>
        <w:gridCol w:w="4238"/>
        <w:gridCol w:w="1551"/>
        <w:gridCol w:w="3580"/>
        <w:gridCol w:w="1404"/>
        <w:gridCol w:w="2056"/>
        <w:gridCol w:w="2924"/>
      </w:tblGrid>
      <w:tr w:rsidR="00D85D52" w:rsidTr="00D85D52">
        <w:trPr>
          <w:trHeight w:hRule="exact" w:val="850"/>
        </w:trPr>
        <w:tc>
          <w:tcPr>
            <w:tcW w:w="4238" w:type="dxa"/>
            <w:tcBorders>
              <w:top w:val="nil"/>
              <w:left w:val="nil"/>
              <w:bottom w:val="nil"/>
              <w:right w:val="nil"/>
            </w:tcBorders>
          </w:tcPr>
          <w:p w:rsidR="00D85D52" w:rsidRPr="00D85D52" w:rsidRDefault="00D85D52" w:rsidP="00E946CB">
            <w:pPr>
              <w:rPr>
                <w:rFonts w:ascii="Times New Roman" w:hAnsi="Times New Roman"/>
                <w:sz w:val="28"/>
                <w:szCs w:val="24"/>
              </w:rPr>
            </w:pPr>
            <w:r w:rsidRPr="00D85D52">
              <w:rPr>
                <w:rFonts w:ascii="Times New Roman" w:hAnsi="Times New Roman"/>
                <w:sz w:val="28"/>
                <w:szCs w:val="24"/>
              </w:rPr>
              <w:t>Н</w:t>
            </w:r>
            <w:r w:rsidRPr="00D85D52">
              <w:rPr>
                <w:rFonts w:ascii="Times New Roman" w:hAnsi="Times New Roman" w:cs="Times New Roman"/>
                <w:sz w:val="28"/>
                <w:szCs w:val="24"/>
              </w:rPr>
              <w:t>ачальник відділу економіки та промислової політики апарату</w:t>
            </w:r>
            <w:r w:rsidRPr="00D85D52">
              <w:rPr>
                <w:rFonts w:ascii="Times New Roman" w:hAnsi="Times New Roman" w:cs="Times New Roman"/>
                <w:sz w:val="28"/>
                <w:szCs w:val="24"/>
              </w:rPr>
              <w:tab/>
            </w:r>
            <w:r w:rsidRPr="00D85D52">
              <w:rPr>
                <w:rFonts w:ascii="Times New Roman" w:hAnsi="Times New Roman"/>
                <w:sz w:val="28"/>
                <w:szCs w:val="24"/>
              </w:rPr>
              <w:t xml:space="preserve">                            </w:t>
            </w:r>
            <w:r w:rsidRPr="00D85D52">
              <w:rPr>
                <w:rFonts w:ascii="Times New Roman" w:hAnsi="Times New Roman"/>
                <w:sz w:val="28"/>
                <w:szCs w:val="24"/>
              </w:rPr>
              <w:tab/>
            </w:r>
          </w:p>
          <w:p w:rsidR="00D85D52" w:rsidRPr="00D85D52" w:rsidRDefault="00D85D52" w:rsidP="00E946CB">
            <w:pPr>
              <w:rPr>
                <w:rFonts w:ascii="Times New Roman" w:hAnsi="Times New Roman"/>
                <w:sz w:val="28"/>
                <w:szCs w:val="28"/>
              </w:rPr>
            </w:pPr>
          </w:p>
          <w:p w:rsidR="00D85D52" w:rsidRPr="00D85D52" w:rsidRDefault="00D85D52" w:rsidP="00E946CB">
            <w:pPr>
              <w:spacing w:after="0"/>
              <w:jc w:val="both"/>
              <w:rPr>
                <w:rFonts w:ascii="Times New Roman" w:hAnsi="Times New Roman"/>
                <w:sz w:val="28"/>
                <w:szCs w:val="20"/>
              </w:rPr>
            </w:pPr>
            <w:r w:rsidRPr="00D85D52">
              <w:rPr>
                <w:rFonts w:ascii="Times New Roman" w:hAnsi="Times New Roman"/>
                <w:sz w:val="28"/>
                <w:szCs w:val="20"/>
              </w:rPr>
              <w:t>Кияниченко 564 91 98</w:t>
            </w:r>
          </w:p>
          <w:p w:rsidR="00D85D52" w:rsidRPr="00D85D52" w:rsidRDefault="00D85D52" w:rsidP="00E946CB">
            <w:pPr>
              <w:widowControl w:val="0"/>
              <w:autoSpaceDE w:val="0"/>
              <w:autoSpaceDN w:val="0"/>
              <w:adjustRightInd w:val="0"/>
              <w:spacing w:before="30" w:after="0" w:line="225" w:lineRule="exact"/>
              <w:ind w:left="15"/>
              <w:rPr>
                <w:rFonts w:ascii="Times New Roman" w:hAnsi="Times New Roman" w:cs="Times New Roman"/>
                <w:color w:val="000000"/>
                <w:sz w:val="28"/>
                <w:szCs w:val="20"/>
              </w:rPr>
            </w:pPr>
          </w:p>
        </w:tc>
        <w:tc>
          <w:tcPr>
            <w:tcW w:w="1551" w:type="dxa"/>
            <w:tcBorders>
              <w:top w:val="nil"/>
              <w:left w:val="nil"/>
              <w:bottom w:val="nil"/>
              <w:right w:val="nil"/>
            </w:tcBorders>
          </w:tcPr>
          <w:p w:rsidR="00D85D52" w:rsidRPr="00D85D52" w:rsidRDefault="00D85D52" w:rsidP="00E946CB">
            <w:pPr>
              <w:widowControl w:val="0"/>
              <w:autoSpaceDE w:val="0"/>
              <w:autoSpaceDN w:val="0"/>
              <w:adjustRightInd w:val="0"/>
              <w:spacing w:before="30" w:after="0" w:line="225" w:lineRule="exact"/>
              <w:ind w:left="15"/>
              <w:rPr>
                <w:rFonts w:ascii="Tahoma" w:hAnsi="Tahoma" w:cs="Tahoma"/>
                <w:color w:val="000000"/>
                <w:sz w:val="28"/>
                <w:szCs w:val="16"/>
              </w:rPr>
            </w:pPr>
          </w:p>
        </w:tc>
        <w:tc>
          <w:tcPr>
            <w:tcW w:w="3580" w:type="dxa"/>
            <w:tcBorders>
              <w:top w:val="nil"/>
              <w:left w:val="nil"/>
              <w:bottom w:val="nil"/>
              <w:right w:val="nil"/>
            </w:tcBorders>
          </w:tcPr>
          <w:p w:rsidR="00D85D52" w:rsidRPr="00D85D52" w:rsidRDefault="00D85D52" w:rsidP="00E946CB">
            <w:pPr>
              <w:widowControl w:val="0"/>
              <w:autoSpaceDE w:val="0"/>
              <w:autoSpaceDN w:val="0"/>
              <w:adjustRightInd w:val="0"/>
              <w:spacing w:before="30" w:after="0" w:line="225" w:lineRule="exact"/>
              <w:ind w:left="15"/>
              <w:rPr>
                <w:rFonts w:ascii="Times New Roman" w:hAnsi="Times New Roman" w:cs="Times New Roman"/>
                <w:color w:val="000000"/>
                <w:sz w:val="28"/>
                <w:szCs w:val="20"/>
              </w:rPr>
            </w:pPr>
          </w:p>
        </w:tc>
        <w:tc>
          <w:tcPr>
            <w:tcW w:w="1404" w:type="dxa"/>
            <w:tcBorders>
              <w:top w:val="nil"/>
              <w:left w:val="nil"/>
              <w:bottom w:val="nil"/>
              <w:right w:val="nil"/>
            </w:tcBorders>
          </w:tcPr>
          <w:p w:rsidR="00D85D52" w:rsidRPr="00D85D52" w:rsidRDefault="00D85D52" w:rsidP="00D85D52">
            <w:pPr>
              <w:widowControl w:val="0"/>
              <w:autoSpaceDE w:val="0"/>
              <w:autoSpaceDN w:val="0"/>
              <w:adjustRightInd w:val="0"/>
              <w:spacing w:before="30" w:after="0" w:line="225" w:lineRule="exact"/>
              <w:ind w:left="-28" w:right="-157"/>
              <w:rPr>
                <w:rFonts w:ascii="Tahoma" w:hAnsi="Tahoma" w:cs="Tahoma"/>
                <w:color w:val="000000"/>
                <w:sz w:val="28"/>
                <w:szCs w:val="16"/>
              </w:rPr>
            </w:pPr>
            <w:r w:rsidRPr="00D85D52">
              <w:rPr>
                <w:rFonts w:ascii="Times New Roman" w:hAnsi="Times New Roman"/>
                <w:sz w:val="28"/>
                <w:szCs w:val="24"/>
              </w:rPr>
              <w:t>Н.Чернен</w:t>
            </w:r>
            <w:r>
              <w:rPr>
                <w:rFonts w:ascii="Times New Roman" w:hAnsi="Times New Roman"/>
                <w:sz w:val="28"/>
                <w:szCs w:val="24"/>
              </w:rPr>
              <w:t>ко</w:t>
            </w:r>
          </w:p>
        </w:tc>
        <w:tc>
          <w:tcPr>
            <w:tcW w:w="2056" w:type="dxa"/>
            <w:tcBorders>
              <w:top w:val="nil"/>
              <w:left w:val="nil"/>
              <w:bottom w:val="nil"/>
              <w:right w:val="nil"/>
            </w:tcBorders>
          </w:tcPr>
          <w:p w:rsidR="00D85D52" w:rsidRDefault="00D85D52" w:rsidP="00D85D52">
            <w:pPr>
              <w:widowControl w:val="0"/>
              <w:autoSpaceDE w:val="0"/>
              <w:autoSpaceDN w:val="0"/>
              <w:adjustRightInd w:val="0"/>
              <w:spacing w:before="30" w:after="0" w:line="225" w:lineRule="exact"/>
              <w:ind w:left="411"/>
              <w:jc w:val="right"/>
              <w:rPr>
                <w:rFonts w:ascii="Times New Roman" w:hAnsi="Times New Roman" w:cs="Times New Roman"/>
                <w:color w:val="000000"/>
                <w:sz w:val="20"/>
                <w:szCs w:val="20"/>
              </w:rPr>
            </w:pPr>
          </w:p>
        </w:tc>
        <w:tc>
          <w:tcPr>
            <w:tcW w:w="2924" w:type="dxa"/>
            <w:tcBorders>
              <w:top w:val="nil"/>
              <w:left w:val="nil"/>
              <w:bottom w:val="nil"/>
              <w:right w:val="nil"/>
            </w:tcBorders>
          </w:tcPr>
          <w:p w:rsidR="00D85D52" w:rsidRDefault="00D85D52" w:rsidP="00E946CB">
            <w:pPr>
              <w:rPr>
                <w:rFonts w:ascii="Times New Roman" w:hAnsi="Times New Roman"/>
                <w:sz w:val="24"/>
                <w:szCs w:val="24"/>
              </w:rPr>
            </w:pPr>
            <w:r w:rsidRPr="00C25A96">
              <w:rPr>
                <w:rFonts w:ascii="Times New Roman" w:hAnsi="Times New Roman" w:cs="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D85D52" w:rsidRDefault="00D85D52" w:rsidP="00E946CB">
            <w:pPr>
              <w:rPr>
                <w:rFonts w:ascii="Times New Roman" w:hAnsi="Times New Roman"/>
                <w:sz w:val="28"/>
                <w:szCs w:val="28"/>
              </w:rPr>
            </w:pPr>
          </w:p>
          <w:p w:rsidR="00D85D52" w:rsidRDefault="00D85D52" w:rsidP="00E946CB">
            <w:pPr>
              <w:spacing w:after="0"/>
              <w:jc w:val="both"/>
              <w:rPr>
                <w:rFonts w:ascii="Tahoma" w:hAnsi="Tahoma" w:cs="Tahoma"/>
                <w:color w:val="000000"/>
                <w:sz w:val="16"/>
                <w:szCs w:val="16"/>
              </w:rPr>
            </w:pPr>
          </w:p>
        </w:tc>
      </w:tr>
    </w:tbl>
    <w:p w:rsidR="0002720F" w:rsidRDefault="0002720F" w:rsidP="00D85D52">
      <w:pPr>
        <w:pStyle w:val="1"/>
        <w:shd w:val="clear" w:color="auto" w:fill="auto"/>
        <w:tabs>
          <w:tab w:val="left" w:pos="1325"/>
        </w:tabs>
        <w:spacing w:after="0" w:line="240" w:lineRule="auto"/>
        <w:rPr>
          <w:rFonts w:ascii="Times New Roman" w:hAnsi="Times New Roman" w:cs="Times New Roman"/>
          <w:sz w:val="24"/>
          <w:szCs w:val="28"/>
          <w:lang w:val="uk-UA"/>
        </w:rPr>
      </w:pPr>
    </w:p>
    <w:p w:rsidR="00D85D52" w:rsidRDefault="00D85D52" w:rsidP="00D85D52">
      <w:pPr>
        <w:pStyle w:val="1"/>
        <w:shd w:val="clear" w:color="auto" w:fill="auto"/>
        <w:tabs>
          <w:tab w:val="left" w:pos="1325"/>
        </w:tabs>
        <w:spacing w:after="0" w:line="240" w:lineRule="auto"/>
        <w:rPr>
          <w:rFonts w:ascii="Times New Roman" w:hAnsi="Times New Roman" w:cs="Times New Roman"/>
          <w:sz w:val="24"/>
          <w:szCs w:val="28"/>
          <w:lang w:val="uk-UA"/>
        </w:rPr>
      </w:pPr>
    </w:p>
    <w:p w:rsidR="00D85D52" w:rsidRDefault="00D85D52" w:rsidP="00D85D52">
      <w:pPr>
        <w:pStyle w:val="1"/>
        <w:shd w:val="clear" w:color="auto" w:fill="auto"/>
        <w:tabs>
          <w:tab w:val="left" w:pos="1325"/>
        </w:tabs>
        <w:spacing w:after="0" w:line="240" w:lineRule="auto"/>
        <w:rPr>
          <w:rFonts w:ascii="Times New Roman" w:hAnsi="Times New Roman" w:cs="Times New Roman"/>
          <w:sz w:val="24"/>
          <w:szCs w:val="28"/>
          <w:lang w:val="uk-UA"/>
        </w:rPr>
      </w:pPr>
    </w:p>
    <w:p w:rsidR="00D85D52" w:rsidRDefault="00D85D52" w:rsidP="00D85D52">
      <w:pPr>
        <w:pStyle w:val="1"/>
        <w:shd w:val="clear" w:color="auto" w:fill="auto"/>
        <w:tabs>
          <w:tab w:val="left" w:pos="1325"/>
        </w:tabs>
        <w:spacing w:after="0" w:line="240" w:lineRule="auto"/>
        <w:rPr>
          <w:rFonts w:ascii="Times New Roman" w:hAnsi="Times New Roman" w:cs="Times New Roman"/>
          <w:sz w:val="24"/>
          <w:szCs w:val="28"/>
          <w:lang w:val="uk-UA"/>
        </w:rPr>
      </w:pPr>
    </w:p>
    <w:p w:rsidR="00D85D52" w:rsidRDefault="00D85D52" w:rsidP="00D85D52">
      <w:pPr>
        <w:pStyle w:val="1"/>
        <w:shd w:val="clear" w:color="auto" w:fill="auto"/>
        <w:tabs>
          <w:tab w:val="left" w:pos="1325"/>
        </w:tabs>
        <w:spacing w:after="0" w:line="240" w:lineRule="auto"/>
        <w:rPr>
          <w:rFonts w:ascii="Times New Roman" w:hAnsi="Times New Roman" w:cs="Times New Roman"/>
          <w:sz w:val="24"/>
          <w:szCs w:val="28"/>
          <w:lang w:val="uk-UA"/>
        </w:rPr>
      </w:pPr>
    </w:p>
    <w:p w:rsidR="00D85D52" w:rsidRDefault="00D85D52" w:rsidP="00D85D52">
      <w:pPr>
        <w:pStyle w:val="1"/>
        <w:shd w:val="clear" w:color="auto" w:fill="auto"/>
        <w:tabs>
          <w:tab w:val="left" w:pos="1325"/>
        </w:tabs>
        <w:spacing w:after="0" w:line="240" w:lineRule="auto"/>
        <w:rPr>
          <w:rFonts w:ascii="Times New Roman" w:hAnsi="Times New Roman" w:cs="Times New Roman"/>
          <w:sz w:val="24"/>
          <w:szCs w:val="28"/>
          <w:lang w:val="uk-UA"/>
        </w:rPr>
      </w:pPr>
    </w:p>
    <w:p w:rsidR="00D85D52" w:rsidRDefault="00D85D52" w:rsidP="00D85D52">
      <w:pPr>
        <w:pStyle w:val="1"/>
        <w:shd w:val="clear" w:color="auto" w:fill="auto"/>
        <w:tabs>
          <w:tab w:val="left" w:pos="1325"/>
        </w:tabs>
        <w:spacing w:after="0" w:line="240" w:lineRule="auto"/>
        <w:rPr>
          <w:rFonts w:ascii="Times New Roman" w:hAnsi="Times New Roman" w:cs="Times New Roman"/>
          <w:sz w:val="24"/>
          <w:szCs w:val="28"/>
          <w:lang w:val="uk-UA"/>
        </w:rPr>
      </w:pPr>
    </w:p>
    <w:p w:rsidR="00D85D52" w:rsidRDefault="00D85D52" w:rsidP="00D85D52">
      <w:pPr>
        <w:pStyle w:val="1"/>
        <w:shd w:val="clear" w:color="auto" w:fill="auto"/>
        <w:tabs>
          <w:tab w:val="left" w:pos="1325"/>
        </w:tabs>
        <w:spacing w:after="0" w:line="240" w:lineRule="auto"/>
        <w:rPr>
          <w:rFonts w:ascii="Times New Roman" w:hAnsi="Times New Roman" w:cs="Times New Roman"/>
          <w:sz w:val="24"/>
          <w:szCs w:val="28"/>
          <w:lang w:val="uk-UA"/>
        </w:rPr>
      </w:pPr>
    </w:p>
    <w:p w:rsidR="00D85D52" w:rsidRDefault="00D85D52" w:rsidP="00D85D52">
      <w:pPr>
        <w:pStyle w:val="1"/>
        <w:shd w:val="clear" w:color="auto" w:fill="auto"/>
        <w:tabs>
          <w:tab w:val="left" w:pos="1325"/>
        </w:tabs>
        <w:spacing w:after="0" w:line="240" w:lineRule="auto"/>
        <w:rPr>
          <w:rFonts w:ascii="Times New Roman" w:hAnsi="Times New Roman" w:cs="Times New Roman"/>
          <w:sz w:val="24"/>
          <w:szCs w:val="28"/>
          <w:lang w:val="uk-UA"/>
        </w:rPr>
      </w:pPr>
    </w:p>
    <w:p w:rsidR="00D85D52" w:rsidRPr="00D85D52" w:rsidRDefault="00D85D52" w:rsidP="00D85D52">
      <w:pPr>
        <w:pStyle w:val="1"/>
        <w:shd w:val="clear" w:color="auto" w:fill="auto"/>
        <w:tabs>
          <w:tab w:val="left" w:pos="1325"/>
        </w:tabs>
        <w:spacing w:after="0" w:line="240" w:lineRule="auto"/>
        <w:rPr>
          <w:rFonts w:ascii="Times New Roman" w:hAnsi="Times New Roman" w:cs="Times New Roman"/>
          <w:sz w:val="20"/>
          <w:szCs w:val="28"/>
          <w:lang w:val="uk-UA"/>
        </w:rPr>
      </w:pPr>
      <w:r w:rsidRPr="00D85D52">
        <w:rPr>
          <w:rFonts w:ascii="Times New Roman" w:hAnsi="Times New Roman" w:cs="Times New Roman"/>
          <w:sz w:val="20"/>
          <w:szCs w:val="28"/>
          <w:lang w:val="uk-UA"/>
        </w:rPr>
        <w:t>Канівець 564 94 85</w:t>
      </w:r>
    </w:p>
    <w:sectPr w:rsidR="00D85D52" w:rsidRPr="00D85D52" w:rsidSect="004B6DFC">
      <w:footerReference w:type="default" r:id="rId9"/>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D31" w:rsidRDefault="00A63D31" w:rsidP="00CC2058">
      <w:pPr>
        <w:spacing w:after="0"/>
      </w:pPr>
      <w:r>
        <w:separator/>
      </w:r>
    </w:p>
  </w:endnote>
  <w:endnote w:type="continuationSeparator" w:id="1">
    <w:p w:rsidR="00A63D31" w:rsidRDefault="00A63D31" w:rsidP="00CC20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26827"/>
      <w:docPartObj>
        <w:docPartGallery w:val="Page Numbers (Bottom of Page)"/>
        <w:docPartUnique/>
      </w:docPartObj>
    </w:sdtPr>
    <w:sdtContent>
      <w:p w:rsidR="00EF09D9" w:rsidRDefault="000C2457">
        <w:pPr>
          <w:pStyle w:val="a9"/>
          <w:jc w:val="right"/>
        </w:pPr>
        <w:fldSimple w:instr="PAGE   \* MERGEFORMAT">
          <w:r w:rsidR="007D7CB3">
            <w:rPr>
              <w:noProof/>
            </w:rPr>
            <w:t>15</w:t>
          </w:r>
        </w:fldSimple>
      </w:p>
    </w:sdtContent>
  </w:sdt>
  <w:p w:rsidR="00EF09D9" w:rsidRDefault="00EF09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D31" w:rsidRDefault="00A63D31" w:rsidP="00CC2058">
      <w:pPr>
        <w:spacing w:after="0"/>
      </w:pPr>
      <w:r>
        <w:separator/>
      </w:r>
    </w:p>
  </w:footnote>
  <w:footnote w:type="continuationSeparator" w:id="1">
    <w:p w:rsidR="00A63D31" w:rsidRDefault="00A63D31" w:rsidP="00CC205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240"/>
    <w:multiLevelType w:val="hybridMultilevel"/>
    <w:tmpl w:val="E206B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BD10FC"/>
    <w:multiLevelType w:val="hybridMultilevel"/>
    <w:tmpl w:val="A6FEE7FE"/>
    <w:lvl w:ilvl="0" w:tplc="CE80892C">
      <w:start w:val="1"/>
      <w:numFmt w:val="decimal"/>
      <w:lvlText w:val="205.%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0C07ABA"/>
    <w:multiLevelType w:val="hybridMultilevel"/>
    <w:tmpl w:val="19B8FDEA"/>
    <w:lvl w:ilvl="0" w:tplc="101C78A0">
      <w:start w:val="1"/>
      <w:numFmt w:val="decimal"/>
      <w:lvlText w:val="199.%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8E7475"/>
    <w:multiLevelType w:val="hybridMultilevel"/>
    <w:tmpl w:val="1050397C"/>
    <w:lvl w:ilvl="0" w:tplc="3ACE401E">
      <w:start w:val="1"/>
      <w:numFmt w:val="decimal"/>
      <w:lvlText w:val="6.%1"/>
      <w:lvlJc w:val="left"/>
      <w:pPr>
        <w:ind w:left="61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08071F"/>
    <w:multiLevelType w:val="hybridMultilevel"/>
    <w:tmpl w:val="D28A8304"/>
    <w:lvl w:ilvl="0" w:tplc="12DCDA24">
      <w:start w:val="1"/>
      <w:numFmt w:val="decimal"/>
      <w:lvlText w:val="213.8.%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945406"/>
    <w:multiLevelType w:val="hybridMultilevel"/>
    <w:tmpl w:val="4A12E3E6"/>
    <w:lvl w:ilvl="0" w:tplc="278A2F56">
      <w:start w:val="1"/>
      <w:numFmt w:val="decimal"/>
      <w:lvlText w:val="59.%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97E2237"/>
    <w:multiLevelType w:val="hybridMultilevel"/>
    <w:tmpl w:val="97B224F2"/>
    <w:lvl w:ilvl="0" w:tplc="0D5493EC">
      <w:start w:val="1"/>
      <w:numFmt w:val="decimal"/>
      <w:lvlText w:val="213.%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7561C3"/>
    <w:multiLevelType w:val="hybridMultilevel"/>
    <w:tmpl w:val="B7888C0C"/>
    <w:lvl w:ilvl="0" w:tplc="6B54094A">
      <w:start w:val="1"/>
      <w:numFmt w:val="decimal"/>
      <w:lvlText w:val="282.%1"/>
      <w:lvlJc w:val="left"/>
      <w:pPr>
        <w:ind w:left="61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D5A47FB"/>
    <w:multiLevelType w:val="hybridMultilevel"/>
    <w:tmpl w:val="7C787BF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956661"/>
    <w:multiLevelType w:val="hybridMultilevel"/>
    <w:tmpl w:val="06D8D88A"/>
    <w:lvl w:ilvl="0" w:tplc="C8FCFDE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31061DD"/>
    <w:multiLevelType w:val="hybridMultilevel"/>
    <w:tmpl w:val="8FA8BB10"/>
    <w:lvl w:ilvl="0" w:tplc="79EA837C">
      <w:start w:val="51"/>
      <w:numFmt w:val="bullet"/>
      <w:lvlText w:val="-"/>
      <w:lvlJc w:val="left"/>
      <w:pPr>
        <w:ind w:left="394" w:hanging="360"/>
      </w:pPr>
      <w:rPr>
        <w:rFonts w:ascii="Times New Roman" w:eastAsiaTheme="minorHAns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nsid w:val="2435390F"/>
    <w:multiLevelType w:val="hybridMultilevel"/>
    <w:tmpl w:val="42AACAB4"/>
    <w:lvl w:ilvl="0" w:tplc="0F5E0E0C">
      <w:start w:val="1"/>
      <w:numFmt w:val="decimal"/>
      <w:lvlText w:val="283.%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44E7D0D"/>
    <w:multiLevelType w:val="hybridMultilevel"/>
    <w:tmpl w:val="5954466C"/>
    <w:lvl w:ilvl="0" w:tplc="0419000F">
      <w:start w:val="1"/>
      <w:numFmt w:val="decimal"/>
      <w:lvlText w:val="%1."/>
      <w:lvlJc w:val="left"/>
      <w:pPr>
        <w:ind w:left="61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743D81"/>
    <w:multiLevelType w:val="hybridMultilevel"/>
    <w:tmpl w:val="2E086048"/>
    <w:lvl w:ilvl="0" w:tplc="D19A94F6">
      <w:start w:val="1"/>
      <w:numFmt w:val="decimal"/>
      <w:lvlText w:val="158.%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48C4C52"/>
    <w:multiLevelType w:val="hybridMultilevel"/>
    <w:tmpl w:val="3138AA9E"/>
    <w:lvl w:ilvl="0" w:tplc="289EB480">
      <w:start w:val="1"/>
      <w:numFmt w:val="decimal"/>
      <w:lvlText w:val="407.%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53106AE"/>
    <w:multiLevelType w:val="hybridMultilevel"/>
    <w:tmpl w:val="05B428F4"/>
    <w:lvl w:ilvl="0" w:tplc="A7A28D62">
      <w:start w:val="1"/>
      <w:numFmt w:val="decimal"/>
      <w:lvlText w:val="284.%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7F80AB6"/>
    <w:multiLevelType w:val="hybridMultilevel"/>
    <w:tmpl w:val="C452152A"/>
    <w:lvl w:ilvl="0" w:tplc="54A84A02">
      <w:start w:val="1"/>
      <w:numFmt w:val="decimal"/>
      <w:lvlText w:val="159.%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9EA3BB1"/>
    <w:multiLevelType w:val="hybridMultilevel"/>
    <w:tmpl w:val="08F02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E2757D"/>
    <w:multiLevelType w:val="hybridMultilevel"/>
    <w:tmpl w:val="1A7C6A60"/>
    <w:lvl w:ilvl="0" w:tplc="092E6EA0">
      <w:start w:val="1"/>
      <w:numFmt w:val="decimal"/>
      <w:lvlText w:val="386.%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10B2BB9"/>
    <w:multiLevelType w:val="hybridMultilevel"/>
    <w:tmpl w:val="3852EBE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25C3D06"/>
    <w:multiLevelType w:val="hybridMultilevel"/>
    <w:tmpl w:val="715685CE"/>
    <w:lvl w:ilvl="0" w:tplc="5BA8DA26">
      <w:start w:val="1"/>
      <w:numFmt w:val="decimal"/>
      <w:lvlText w:val="156.%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46A0FA3"/>
    <w:multiLevelType w:val="hybridMultilevel"/>
    <w:tmpl w:val="C8202B56"/>
    <w:lvl w:ilvl="0" w:tplc="6D2A757E">
      <w:start w:val="1"/>
      <w:numFmt w:val="decimal"/>
      <w:lvlText w:val="154.%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A14606B"/>
    <w:multiLevelType w:val="hybridMultilevel"/>
    <w:tmpl w:val="4CE0A566"/>
    <w:lvl w:ilvl="0" w:tplc="E0FCB8B4">
      <w:start w:val="1"/>
      <w:numFmt w:val="decimal"/>
      <w:lvlText w:val="216.%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A370585"/>
    <w:multiLevelType w:val="hybridMultilevel"/>
    <w:tmpl w:val="A29E1E78"/>
    <w:lvl w:ilvl="0" w:tplc="9826962C">
      <w:start w:val="1"/>
      <w:numFmt w:val="decimal"/>
      <w:lvlText w:val="56.%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3DF0585D"/>
    <w:multiLevelType w:val="hybridMultilevel"/>
    <w:tmpl w:val="EF4A72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F8F0678"/>
    <w:multiLevelType w:val="hybridMultilevel"/>
    <w:tmpl w:val="D05A895E"/>
    <w:lvl w:ilvl="0" w:tplc="C428DF7E">
      <w:start w:val="1"/>
      <w:numFmt w:val="decimal"/>
      <w:lvlText w:val="349.%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2516537"/>
    <w:multiLevelType w:val="hybridMultilevel"/>
    <w:tmpl w:val="4B28B8A0"/>
    <w:lvl w:ilvl="0" w:tplc="EE3047A0">
      <w:start w:val="20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55E6360"/>
    <w:multiLevelType w:val="hybridMultilevel"/>
    <w:tmpl w:val="C09C98CA"/>
    <w:lvl w:ilvl="0" w:tplc="CEAE6BFA">
      <w:start w:val="1"/>
      <w:numFmt w:val="decimal"/>
      <w:lvlText w:val="251.%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8787128"/>
    <w:multiLevelType w:val="hybridMultilevel"/>
    <w:tmpl w:val="A71C5F88"/>
    <w:lvl w:ilvl="0" w:tplc="5852B258">
      <w:start w:val="1"/>
      <w:numFmt w:val="decimal"/>
      <w:lvlText w:val="215.%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9BF6705"/>
    <w:multiLevelType w:val="hybridMultilevel"/>
    <w:tmpl w:val="6BFABD50"/>
    <w:lvl w:ilvl="0" w:tplc="8E1E8AA6">
      <w:start w:val="1"/>
      <w:numFmt w:val="decimal"/>
      <w:lvlText w:val="73.%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0627CB2"/>
    <w:multiLevelType w:val="hybridMultilevel"/>
    <w:tmpl w:val="031A3776"/>
    <w:lvl w:ilvl="0" w:tplc="01C65A90">
      <w:start w:val="1"/>
      <w:numFmt w:val="decimal"/>
      <w:lvlText w:val="214.%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5293E9D"/>
    <w:multiLevelType w:val="hybridMultilevel"/>
    <w:tmpl w:val="908CB2C6"/>
    <w:lvl w:ilvl="0" w:tplc="7AD269EA">
      <w:start w:val="1"/>
      <w:numFmt w:val="decimal"/>
      <w:lvlText w:val="258.%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735530F"/>
    <w:multiLevelType w:val="hybridMultilevel"/>
    <w:tmpl w:val="D8500112"/>
    <w:lvl w:ilvl="0" w:tplc="2626D472">
      <w:start w:val="1"/>
      <w:numFmt w:val="decimal"/>
      <w:lvlText w:val="247.%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7843A74"/>
    <w:multiLevelType w:val="hybridMultilevel"/>
    <w:tmpl w:val="4DB20F44"/>
    <w:lvl w:ilvl="0" w:tplc="994EDA40">
      <w:start w:val="1"/>
      <w:numFmt w:val="decimal"/>
      <w:lvlText w:val="168.%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8493279"/>
    <w:multiLevelType w:val="hybridMultilevel"/>
    <w:tmpl w:val="1FD241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9C224E0"/>
    <w:multiLevelType w:val="hybridMultilevel"/>
    <w:tmpl w:val="85767F66"/>
    <w:lvl w:ilvl="0" w:tplc="FB18828A">
      <w:numFmt w:val="bullet"/>
      <w:lvlText w:val="-"/>
      <w:lvlJc w:val="left"/>
      <w:pPr>
        <w:ind w:left="394" w:hanging="360"/>
      </w:pPr>
      <w:rPr>
        <w:rFonts w:ascii="Times New Roman" w:eastAsiaTheme="minorHAns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6">
    <w:nsid w:val="5AFE165D"/>
    <w:multiLevelType w:val="multilevel"/>
    <w:tmpl w:val="A938593C"/>
    <w:lvl w:ilvl="0">
      <w:start w:val="1"/>
      <w:numFmt w:val="decimal"/>
      <w:lvlText w:val="148.%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C3474BD"/>
    <w:multiLevelType w:val="hybridMultilevel"/>
    <w:tmpl w:val="9BFA6DD0"/>
    <w:lvl w:ilvl="0" w:tplc="54BAEE18">
      <w:start w:val="1"/>
      <w:numFmt w:val="decimal"/>
      <w:lvlText w:val="179.%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F1D376A"/>
    <w:multiLevelType w:val="hybridMultilevel"/>
    <w:tmpl w:val="4CBE8924"/>
    <w:lvl w:ilvl="0" w:tplc="E8F4620C">
      <w:start w:val="1"/>
      <w:numFmt w:val="decimal"/>
      <w:lvlText w:val="190.%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0707E60"/>
    <w:multiLevelType w:val="hybridMultilevel"/>
    <w:tmpl w:val="3822D418"/>
    <w:lvl w:ilvl="0" w:tplc="F746F45C">
      <w:start w:val="1"/>
      <w:numFmt w:val="decimal"/>
      <w:lvlText w:val="259.%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3E33AA8"/>
    <w:multiLevelType w:val="hybridMultilevel"/>
    <w:tmpl w:val="0D1E9A58"/>
    <w:lvl w:ilvl="0" w:tplc="80966A3A">
      <w:start w:val="1"/>
      <w:numFmt w:val="decimal"/>
      <w:lvlText w:val="213.9.%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B4928E8"/>
    <w:multiLevelType w:val="hybridMultilevel"/>
    <w:tmpl w:val="8092C69C"/>
    <w:lvl w:ilvl="0" w:tplc="BA5CFD78">
      <w:start w:val="1"/>
      <w:numFmt w:val="decimal"/>
      <w:lvlText w:val="64.%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nsid w:val="75312C32"/>
    <w:multiLevelType w:val="hybridMultilevel"/>
    <w:tmpl w:val="98C8C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D419D2"/>
    <w:multiLevelType w:val="hybridMultilevel"/>
    <w:tmpl w:val="79C6201E"/>
    <w:lvl w:ilvl="0" w:tplc="7550165A">
      <w:start w:val="1"/>
      <w:numFmt w:val="decimal"/>
      <w:lvlText w:val="273.%1"/>
      <w:lvlJc w:val="left"/>
      <w:pPr>
        <w:ind w:left="61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6457A03"/>
    <w:multiLevelType w:val="hybridMultilevel"/>
    <w:tmpl w:val="377AA9E6"/>
    <w:lvl w:ilvl="0" w:tplc="30F82222">
      <w:start w:val="1"/>
      <w:numFmt w:val="decimal"/>
      <w:lvlText w:val="191.%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6EF10BD"/>
    <w:multiLevelType w:val="hybridMultilevel"/>
    <w:tmpl w:val="BA667420"/>
    <w:lvl w:ilvl="0" w:tplc="11AEB130">
      <w:start w:val="1"/>
      <w:numFmt w:val="decimal"/>
      <w:lvlText w:val="383.%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6F14547"/>
    <w:multiLevelType w:val="hybridMultilevel"/>
    <w:tmpl w:val="EDB83D36"/>
    <w:lvl w:ilvl="0" w:tplc="286053F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8802854"/>
    <w:multiLevelType w:val="hybridMultilevel"/>
    <w:tmpl w:val="B4F80CE6"/>
    <w:lvl w:ilvl="0" w:tplc="F500CB62">
      <w:start w:val="1"/>
      <w:numFmt w:val="decimal"/>
      <w:lvlText w:val="200.%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98C3EAA"/>
    <w:multiLevelType w:val="hybridMultilevel"/>
    <w:tmpl w:val="C2B8A55E"/>
    <w:lvl w:ilvl="0" w:tplc="CBEC99AC">
      <w:start w:val="1"/>
      <w:numFmt w:val="decimal"/>
      <w:lvlText w:val="176.%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79D8196E"/>
    <w:multiLevelType w:val="hybridMultilevel"/>
    <w:tmpl w:val="C520E672"/>
    <w:lvl w:ilvl="0" w:tplc="B0B22B54">
      <w:start w:val="1"/>
      <w:numFmt w:val="decimal"/>
      <w:lvlText w:val="182.%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7B7A44A4"/>
    <w:multiLevelType w:val="hybridMultilevel"/>
    <w:tmpl w:val="108E68FC"/>
    <w:lvl w:ilvl="0" w:tplc="5E2AFCE8">
      <w:start w:val="1"/>
      <w:numFmt w:val="decimal"/>
      <w:lvlText w:val="151.%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C07726B"/>
    <w:multiLevelType w:val="hybridMultilevel"/>
    <w:tmpl w:val="F4FAB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23"/>
  </w:num>
  <w:num w:numId="4">
    <w:abstractNumId w:val="46"/>
  </w:num>
  <w:num w:numId="5">
    <w:abstractNumId w:val="35"/>
  </w:num>
  <w:num w:numId="6">
    <w:abstractNumId w:val="5"/>
  </w:num>
  <w:num w:numId="7">
    <w:abstractNumId w:val="41"/>
  </w:num>
  <w:num w:numId="8">
    <w:abstractNumId w:val="29"/>
  </w:num>
  <w:num w:numId="9">
    <w:abstractNumId w:val="36"/>
  </w:num>
  <w:num w:numId="10">
    <w:abstractNumId w:val="50"/>
  </w:num>
  <w:num w:numId="11">
    <w:abstractNumId w:val="21"/>
  </w:num>
  <w:num w:numId="12">
    <w:abstractNumId w:val="20"/>
  </w:num>
  <w:num w:numId="13">
    <w:abstractNumId w:val="13"/>
  </w:num>
  <w:num w:numId="14">
    <w:abstractNumId w:val="16"/>
  </w:num>
  <w:num w:numId="15">
    <w:abstractNumId w:val="33"/>
  </w:num>
  <w:num w:numId="16">
    <w:abstractNumId w:val="48"/>
  </w:num>
  <w:num w:numId="17">
    <w:abstractNumId w:val="37"/>
  </w:num>
  <w:num w:numId="18">
    <w:abstractNumId w:val="49"/>
  </w:num>
  <w:num w:numId="19">
    <w:abstractNumId w:val="38"/>
  </w:num>
  <w:num w:numId="20">
    <w:abstractNumId w:val="44"/>
  </w:num>
  <w:num w:numId="21">
    <w:abstractNumId w:val="2"/>
  </w:num>
  <w:num w:numId="22">
    <w:abstractNumId w:val="47"/>
  </w:num>
  <w:num w:numId="23">
    <w:abstractNumId w:val="1"/>
  </w:num>
  <w:num w:numId="24">
    <w:abstractNumId w:val="6"/>
  </w:num>
  <w:num w:numId="25">
    <w:abstractNumId w:val="4"/>
  </w:num>
  <w:num w:numId="26">
    <w:abstractNumId w:val="8"/>
  </w:num>
  <w:num w:numId="27">
    <w:abstractNumId w:val="30"/>
  </w:num>
  <w:num w:numId="28">
    <w:abstractNumId w:val="28"/>
  </w:num>
  <w:num w:numId="29">
    <w:abstractNumId w:val="32"/>
  </w:num>
  <w:num w:numId="30">
    <w:abstractNumId w:val="27"/>
  </w:num>
  <w:num w:numId="31">
    <w:abstractNumId w:val="31"/>
  </w:num>
  <w:num w:numId="32">
    <w:abstractNumId w:val="39"/>
  </w:num>
  <w:num w:numId="33">
    <w:abstractNumId w:val="43"/>
  </w:num>
  <w:num w:numId="34">
    <w:abstractNumId w:val="7"/>
  </w:num>
  <w:num w:numId="35">
    <w:abstractNumId w:val="3"/>
  </w:num>
  <w:num w:numId="36">
    <w:abstractNumId w:val="22"/>
  </w:num>
  <w:num w:numId="37">
    <w:abstractNumId w:val="11"/>
  </w:num>
  <w:num w:numId="38">
    <w:abstractNumId w:val="15"/>
  </w:num>
  <w:num w:numId="39">
    <w:abstractNumId w:val="25"/>
  </w:num>
  <w:num w:numId="40">
    <w:abstractNumId w:val="45"/>
  </w:num>
  <w:num w:numId="41">
    <w:abstractNumId w:val="18"/>
  </w:num>
  <w:num w:numId="42">
    <w:abstractNumId w:val="14"/>
  </w:num>
  <w:num w:numId="43">
    <w:abstractNumId w:val="19"/>
  </w:num>
  <w:num w:numId="44">
    <w:abstractNumId w:val="40"/>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51"/>
  </w:num>
  <w:num w:numId="48">
    <w:abstractNumId w:val="34"/>
  </w:num>
  <w:num w:numId="49">
    <w:abstractNumId w:val="24"/>
  </w:num>
  <w:num w:numId="50">
    <w:abstractNumId w:val="42"/>
  </w:num>
  <w:num w:numId="51">
    <w:abstractNumId w:val="26"/>
  </w:num>
  <w:num w:numId="52">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B230A"/>
    <w:rsid w:val="00000229"/>
    <w:rsid w:val="00001A9A"/>
    <w:rsid w:val="000022DD"/>
    <w:rsid w:val="000032DB"/>
    <w:rsid w:val="00004AEA"/>
    <w:rsid w:val="0001024C"/>
    <w:rsid w:val="00010B98"/>
    <w:rsid w:val="00022E1A"/>
    <w:rsid w:val="0002675F"/>
    <w:rsid w:val="0002720F"/>
    <w:rsid w:val="00044A4A"/>
    <w:rsid w:val="00045485"/>
    <w:rsid w:val="000547F0"/>
    <w:rsid w:val="0006515F"/>
    <w:rsid w:val="000773AB"/>
    <w:rsid w:val="00082F4F"/>
    <w:rsid w:val="00084776"/>
    <w:rsid w:val="000919E4"/>
    <w:rsid w:val="000A46D0"/>
    <w:rsid w:val="000A4C38"/>
    <w:rsid w:val="000B22C8"/>
    <w:rsid w:val="000C2457"/>
    <w:rsid w:val="000C6975"/>
    <w:rsid w:val="000D5902"/>
    <w:rsid w:val="000D64D8"/>
    <w:rsid w:val="000E00C0"/>
    <w:rsid w:val="000E04DC"/>
    <w:rsid w:val="000E3AF9"/>
    <w:rsid w:val="000E57FE"/>
    <w:rsid w:val="000F0F77"/>
    <w:rsid w:val="000F1BDB"/>
    <w:rsid w:val="000F5B1D"/>
    <w:rsid w:val="00106E38"/>
    <w:rsid w:val="00112713"/>
    <w:rsid w:val="001167AE"/>
    <w:rsid w:val="00120F16"/>
    <w:rsid w:val="001238F9"/>
    <w:rsid w:val="00125198"/>
    <w:rsid w:val="00127E75"/>
    <w:rsid w:val="00134574"/>
    <w:rsid w:val="001359EB"/>
    <w:rsid w:val="00141BEE"/>
    <w:rsid w:val="001438A8"/>
    <w:rsid w:val="001538A3"/>
    <w:rsid w:val="00155031"/>
    <w:rsid w:val="00155E78"/>
    <w:rsid w:val="00161D30"/>
    <w:rsid w:val="00167E89"/>
    <w:rsid w:val="0017007B"/>
    <w:rsid w:val="00170B58"/>
    <w:rsid w:val="00176A01"/>
    <w:rsid w:val="001871DD"/>
    <w:rsid w:val="00190C57"/>
    <w:rsid w:val="001938A9"/>
    <w:rsid w:val="001A1F79"/>
    <w:rsid w:val="001A5679"/>
    <w:rsid w:val="001A620E"/>
    <w:rsid w:val="001A65E0"/>
    <w:rsid w:val="001B2169"/>
    <w:rsid w:val="001B3D2E"/>
    <w:rsid w:val="001C724F"/>
    <w:rsid w:val="001D54D1"/>
    <w:rsid w:val="001E0240"/>
    <w:rsid w:val="001E32DB"/>
    <w:rsid w:val="001E3C16"/>
    <w:rsid w:val="001E4920"/>
    <w:rsid w:val="001E4F24"/>
    <w:rsid w:val="001F207C"/>
    <w:rsid w:val="001F22F0"/>
    <w:rsid w:val="00201871"/>
    <w:rsid w:val="002106F7"/>
    <w:rsid w:val="00222A2F"/>
    <w:rsid w:val="00231247"/>
    <w:rsid w:val="00231AD3"/>
    <w:rsid w:val="002378B6"/>
    <w:rsid w:val="002421DB"/>
    <w:rsid w:val="002462B3"/>
    <w:rsid w:val="002507F7"/>
    <w:rsid w:val="00251078"/>
    <w:rsid w:val="0026005F"/>
    <w:rsid w:val="002659B1"/>
    <w:rsid w:val="00274D7E"/>
    <w:rsid w:val="002768C6"/>
    <w:rsid w:val="00280CD5"/>
    <w:rsid w:val="0028558D"/>
    <w:rsid w:val="00286C20"/>
    <w:rsid w:val="002907EF"/>
    <w:rsid w:val="00291339"/>
    <w:rsid w:val="002920DB"/>
    <w:rsid w:val="002977E3"/>
    <w:rsid w:val="002A0E63"/>
    <w:rsid w:val="002A4E5B"/>
    <w:rsid w:val="002B70FD"/>
    <w:rsid w:val="002C4929"/>
    <w:rsid w:val="002D0277"/>
    <w:rsid w:val="002D53B1"/>
    <w:rsid w:val="002D7D65"/>
    <w:rsid w:val="002F2E5C"/>
    <w:rsid w:val="002F3EF8"/>
    <w:rsid w:val="002F4657"/>
    <w:rsid w:val="002F52D4"/>
    <w:rsid w:val="0030588A"/>
    <w:rsid w:val="00305F46"/>
    <w:rsid w:val="003101B3"/>
    <w:rsid w:val="00310361"/>
    <w:rsid w:val="00312514"/>
    <w:rsid w:val="00312DE0"/>
    <w:rsid w:val="003147E7"/>
    <w:rsid w:val="00315816"/>
    <w:rsid w:val="00326FBE"/>
    <w:rsid w:val="00327B38"/>
    <w:rsid w:val="00327D4E"/>
    <w:rsid w:val="0033113B"/>
    <w:rsid w:val="00333070"/>
    <w:rsid w:val="003341BF"/>
    <w:rsid w:val="00341875"/>
    <w:rsid w:val="00342CD1"/>
    <w:rsid w:val="003438F5"/>
    <w:rsid w:val="003458C8"/>
    <w:rsid w:val="00350069"/>
    <w:rsid w:val="00352411"/>
    <w:rsid w:val="003563EF"/>
    <w:rsid w:val="0035792C"/>
    <w:rsid w:val="00374448"/>
    <w:rsid w:val="00375566"/>
    <w:rsid w:val="00376439"/>
    <w:rsid w:val="00377CA8"/>
    <w:rsid w:val="00381309"/>
    <w:rsid w:val="003813D8"/>
    <w:rsid w:val="00381BA3"/>
    <w:rsid w:val="003926A5"/>
    <w:rsid w:val="003944B7"/>
    <w:rsid w:val="00396215"/>
    <w:rsid w:val="003A1264"/>
    <w:rsid w:val="003A6AE6"/>
    <w:rsid w:val="003C3304"/>
    <w:rsid w:val="003D6B97"/>
    <w:rsid w:val="003E2A47"/>
    <w:rsid w:val="003E4AB7"/>
    <w:rsid w:val="0040572B"/>
    <w:rsid w:val="00406BC4"/>
    <w:rsid w:val="00411333"/>
    <w:rsid w:val="00425465"/>
    <w:rsid w:val="00430A5D"/>
    <w:rsid w:val="00430B9C"/>
    <w:rsid w:val="004374BE"/>
    <w:rsid w:val="00437EAB"/>
    <w:rsid w:val="00447F5A"/>
    <w:rsid w:val="004515F4"/>
    <w:rsid w:val="00483DCB"/>
    <w:rsid w:val="00497FF5"/>
    <w:rsid w:val="004A03AE"/>
    <w:rsid w:val="004A3958"/>
    <w:rsid w:val="004B230A"/>
    <w:rsid w:val="004B3F1B"/>
    <w:rsid w:val="004B45DA"/>
    <w:rsid w:val="004B6DFC"/>
    <w:rsid w:val="004B6E03"/>
    <w:rsid w:val="004C6466"/>
    <w:rsid w:val="004D6DB4"/>
    <w:rsid w:val="004E3374"/>
    <w:rsid w:val="004F7DCF"/>
    <w:rsid w:val="005012FF"/>
    <w:rsid w:val="005027C7"/>
    <w:rsid w:val="00504252"/>
    <w:rsid w:val="00520503"/>
    <w:rsid w:val="005221F8"/>
    <w:rsid w:val="00523904"/>
    <w:rsid w:val="00526069"/>
    <w:rsid w:val="00530264"/>
    <w:rsid w:val="00536958"/>
    <w:rsid w:val="00544733"/>
    <w:rsid w:val="0055201C"/>
    <w:rsid w:val="00553F7A"/>
    <w:rsid w:val="00556FF8"/>
    <w:rsid w:val="00557557"/>
    <w:rsid w:val="00577585"/>
    <w:rsid w:val="00581652"/>
    <w:rsid w:val="005A6199"/>
    <w:rsid w:val="005A6FFB"/>
    <w:rsid w:val="005A7311"/>
    <w:rsid w:val="005B60E0"/>
    <w:rsid w:val="005C1688"/>
    <w:rsid w:val="005C3F84"/>
    <w:rsid w:val="005C6D33"/>
    <w:rsid w:val="005D4485"/>
    <w:rsid w:val="005E2223"/>
    <w:rsid w:val="005E6F49"/>
    <w:rsid w:val="005E7D63"/>
    <w:rsid w:val="005F5F2E"/>
    <w:rsid w:val="00604F70"/>
    <w:rsid w:val="006210ED"/>
    <w:rsid w:val="006212E7"/>
    <w:rsid w:val="0063699F"/>
    <w:rsid w:val="006406C1"/>
    <w:rsid w:val="00640A86"/>
    <w:rsid w:val="00643A2D"/>
    <w:rsid w:val="0066130D"/>
    <w:rsid w:val="00676E02"/>
    <w:rsid w:val="00680F8E"/>
    <w:rsid w:val="00681F49"/>
    <w:rsid w:val="00682094"/>
    <w:rsid w:val="006824F5"/>
    <w:rsid w:val="006841C9"/>
    <w:rsid w:val="006876D0"/>
    <w:rsid w:val="006949A4"/>
    <w:rsid w:val="006A2D72"/>
    <w:rsid w:val="006B4597"/>
    <w:rsid w:val="006E78B2"/>
    <w:rsid w:val="006F1EAE"/>
    <w:rsid w:val="006F42F2"/>
    <w:rsid w:val="00704E7A"/>
    <w:rsid w:val="00711A6F"/>
    <w:rsid w:val="007124E8"/>
    <w:rsid w:val="00715026"/>
    <w:rsid w:val="00717A27"/>
    <w:rsid w:val="00722164"/>
    <w:rsid w:val="00725BA6"/>
    <w:rsid w:val="00726587"/>
    <w:rsid w:val="007266AF"/>
    <w:rsid w:val="00731AA9"/>
    <w:rsid w:val="0073392B"/>
    <w:rsid w:val="00734F13"/>
    <w:rsid w:val="00741AB2"/>
    <w:rsid w:val="0075490B"/>
    <w:rsid w:val="00763BF6"/>
    <w:rsid w:val="00765C65"/>
    <w:rsid w:val="0076769F"/>
    <w:rsid w:val="007746C4"/>
    <w:rsid w:val="00774A52"/>
    <w:rsid w:val="00776C7F"/>
    <w:rsid w:val="0077739F"/>
    <w:rsid w:val="00780815"/>
    <w:rsid w:val="00784EFC"/>
    <w:rsid w:val="00790612"/>
    <w:rsid w:val="00791F7A"/>
    <w:rsid w:val="00793135"/>
    <w:rsid w:val="00794BC2"/>
    <w:rsid w:val="00797CC0"/>
    <w:rsid w:val="007A1826"/>
    <w:rsid w:val="007A2B96"/>
    <w:rsid w:val="007B1827"/>
    <w:rsid w:val="007C371F"/>
    <w:rsid w:val="007D0AA3"/>
    <w:rsid w:val="007D7CB3"/>
    <w:rsid w:val="007E765F"/>
    <w:rsid w:val="007F1032"/>
    <w:rsid w:val="007F7E90"/>
    <w:rsid w:val="00812F24"/>
    <w:rsid w:val="0081741B"/>
    <w:rsid w:val="00822E64"/>
    <w:rsid w:val="00823BDE"/>
    <w:rsid w:val="00832240"/>
    <w:rsid w:val="008344CC"/>
    <w:rsid w:val="00835573"/>
    <w:rsid w:val="00844576"/>
    <w:rsid w:val="008449C5"/>
    <w:rsid w:val="00851D26"/>
    <w:rsid w:val="00867CEF"/>
    <w:rsid w:val="00872337"/>
    <w:rsid w:val="00877CBD"/>
    <w:rsid w:val="0088331B"/>
    <w:rsid w:val="00892A04"/>
    <w:rsid w:val="00897CAA"/>
    <w:rsid w:val="008A2EEB"/>
    <w:rsid w:val="008A3ADD"/>
    <w:rsid w:val="008A4C0D"/>
    <w:rsid w:val="008A74B4"/>
    <w:rsid w:val="008B1DD9"/>
    <w:rsid w:val="008C30DB"/>
    <w:rsid w:val="008D26CB"/>
    <w:rsid w:val="008E686B"/>
    <w:rsid w:val="008F4316"/>
    <w:rsid w:val="00900B1D"/>
    <w:rsid w:val="009124C7"/>
    <w:rsid w:val="00916B70"/>
    <w:rsid w:val="00917F8C"/>
    <w:rsid w:val="009270C9"/>
    <w:rsid w:val="009275B0"/>
    <w:rsid w:val="00934733"/>
    <w:rsid w:val="009364DB"/>
    <w:rsid w:val="009538DD"/>
    <w:rsid w:val="00955FC4"/>
    <w:rsid w:val="00962467"/>
    <w:rsid w:val="00967783"/>
    <w:rsid w:val="00967E69"/>
    <w:rsid w:val="00973D84"/>
    <w:rsid w:val="00980761"/>
    <w:rsid w:val="00983793"/>
    <w:rsid w:val="00996149"/>
    <w:rsid w:val="00996E0B"/>
    <w:rsid w:val="009A24EE"/>
    <w:rsid w:val="009A4B74"/>
    <w:rsid w:val="009A565F"/>
    <w:rsid w:val="009C60D2"/>
    <w:rsid w:val="009D3BFD"/>
    <w:rsid w:val="009E5E25"/>
    <w:rsid w:val="00A00A35"/>
    <w:rsid w:val="00A02AAF"/>
    <w:rsid w:val="00A02B25"/>
    <w:rsid w:val="00A06796"/>
    <w:rsid w:val="00A06C1C"/>
    <w:rsid w:val="00A22C7E"/>
    <w:rsid w:val="00A25800"/>
    <w:rsid w:val="00A352DF"/>
    <w:rsid w:val="00A36AD4"/>
    <w:rsid w:val="00A43CC8"/>
    <w:rsid w:val="00A54EA5"/>
    <w:rsid w:val="00A6206D"/>
    <w:rsid w:val="00A63D31"/>
    <w:rsid w:val="00A715F1"/>
    <w:rsid w:val="00A72929"/>
    <w:rsid w:val="00A7362F"/>
    <w:rsid w:val="00A81276"/>
    <w:rsid w:val="00A82C53"/>
    <w:rsid w:val="00A864C0"/>
    <w:rsid w:val="00A96867"/>
    <w:rsid w:val="00A97F0B"/>
    <w:rsid w:val="00AB0606"/>
    <w:rsid w:val="00AB1348"/>
    <w:rsid w:val="00AB23A9"/>
    <w:rsid w:val="00AB242F"/>
    <w:rsid w:val="00AC02CD"/>
    <w:rsid w:val="00AC1817"/>
    <w:rsid w:val="00AC7015"/>
    <w:rsid w:val="00AD3798"/>
    <w:rsid w:val="00AF19D6"/>
    <w:rsid w:val="00AF4E54"/>
    <w:rsid w:val="00B0552E"/>
    <w:rsid w:val="00B06117"/>
    <w:rsid w:val="00B06C40"/>
    <w:rsid w:val="00B11B39"/>
    <w:rsid w:val="00B17FCD"/>
    <w:rsid w:val="00B274B3"/>
    <w:rsid w:val="00B542D1"/>
    <w:rsid w:val="00B650A5"/>
    <w:rsid w:val="00B653DA"/>
    <w:rsid w:val="00B71F56"/>
    <w:rsid w:val="00B73D54"/>
    <w:rsid w:val="00B75769"/>
    <w:rsid w:val="00B80534"/>
    <w:rsid w:val="00B832FD"/>
    <w:rsid w:val="00B8490E"/>
    <w:rsid w:val="00B91475"/>
    <w:rsid w:val="00B94BCB"/>
    <w:rsid w:val="00B95B5F"/>
    <w:rsid w:val="00B95E2F"/>
    <w:rsid w:val="00BA2EBA"/>
    <w:rsid w:val="00BA3786"/>
    <w:rsid w:val="00BB3AC6"/>
    <w:rsid w:val="00BB630C"/>
    <w:rsid w:val="00BB7DC4"/>
    <w:rsid w:val="00BC01DE"/>
    <w:rsid w:val="00BC0767"/>
    <w:rsid w:val="00BC29D2"/>
    <w:rsid w:val="00BC2B4B"/>
    <w:rsid w:val="00BC3B17"/>
    <w:rsid w:val="00BC5DD7"/>
    <w:rsid w:val="00BC630E"/>
    <w:rsid w:val="00BD01E9"/>
    <w:rsid w:val="00BE39E8"/>
    <w:rsid w:val="00BE53B8"/>
    <w:rsid w:val="00BE6E94"/>
    <w:rsid w:val="00BE7B7B"/>
    <w:rsid w:val="00BF33BE"/>
    <w:rsid w:val="00C024D6"/>
    <w:rsid w:val="00C04608"/>
    <w:rsid w:val="00C10B51"/>
    <w:rsid w:val="00C13297"/>
    <w:rsid w:val="00C139D3"/>
    <w:rsid w:val="00C14316"/>
    <w:rsid w:val="00C169A2"/>
    <w:rsid w:val="00C221D2"/>
    <w:rsid w:val="00C36DC7"/>
    <w:rsid w:val="00C37E1C"/>
    <w:rsid w:val="00C401E8"/>
    <w:rsid w:val="00C40234"/>
    <w:rsid w:val="00C4226B"/>
    <w:rsid w:val="00C52DD1"/>
    <w:rsid w:val="00C575D4"/>
    <w:rsid w:val="00C64D6C"/>
    <w:rsid w:val="00C82DA8"/>
    <w:rsid w:val="00C9460E"/>
    <w:rsid w:val="00C96CA0"/>
    <w:rsid w:val="00CA0F5F"/>
    <w:rsid w:val="00CA3574"/>
    <w:rsid w:val="00CA735F"/>
    <w:rsid w:val="00CB14A7"/>
    <w:rsid w:val="00CB4527"/>
    <w:rsid w:val="00CC2058"/>
    <w:rsid w:val="00CC4EA6"/>
    <w:rsid w:val="00CC5FDB"/>
    <w:rsid w:val="00CD1396"/>
    <w:rsid w:val="00CE1F97"/>
    <w:rsid w:val="00CE22C0"/>
    <w:rsid w:val="00CE2911"/>
    <w:rsid w:val="00CE514A"/>
    <w:rsid w:val="00D0156F"/>
    <w:rsid w:val="00D031F7"/>
    <w:rsid w:val="00D07074"/>
    <w:rsid w:val="00D10D06"/>
    <w:rsid w:val="00D11849"/>
    <w:rsid w:val="00D13CDD"/>
    <w:rsid w:val="00D165A8"/>
    <w:rsid w:val="00D17503"/>
    <w:rsid w:val="00D25BD8"/>
    <w:rsid w:val="00D2734B"/>
    <w:rsid w:val="00D52149"/>
    <w:rsid w:val="00D61E5D"/>
    <w:rsid w:val="00D61EE1"/>
    <w:rsid w:val="00D63D12"/>
    <w:rsid w:val="00D74114"/>
    <w:rsid w:val="00D75375"/>
    <w:rsid w:val="00D76C26"/>
    <w:rsid w:val="00D85D52"/>
    <w:rsid w:val="00DB4249"/>
    <w:rsid w:val="00DD52AD"/>
    <w:rsid w:val="00DE2FDB"/>
    <w:rsid w:val="00DE7D91"/>
    <w:rsid w:val="00E02269"/>
    <w:rsid w:val="00E055F0"/>
    <w:rsid w:val="00E079F8"/>
    <w:rsid w:val="00E23ED0"/>
    <w:rsid w:val="00E256E6"/>
    <w:rsid w:val="00E362F2"/>
    <w:rsid w:val="00E41D98"/>
    <w:rsid w:val="00E4204A"/>
    <w:rsid w:val="00E522A1"/>
    <w:rsid w:val="00E5735D"/>
    <w:rsid w:val="00E57CCD"/>
    <w:rsid w:val="00E81199"/>
    <w:rsid w:val="00E86D7F"/>
    <w:rsid w:val="00E9159F"/>
    <w:rsid w:val="00E97004"/>
    <w:rsid w:val="00EA166B"/>
    <w:rsid w:val="00EA30CD"/>
    <w:rsid w:val="00EC06C8"/>
    <w:rsid w:val="00EC1904"/>
    <w:rsid w:val="00EC3A6F"/>
    <w:rsid w:val="00EC62E2"/>
    <w:rsid w:val="00EC64DC"/>
    <w:rsid w:val="00ED039A"/>
    <w:rsid w:val="00EF09D9"/>
    <w:rsid w:val="00EF1571"/>
    <w:rsid w:val="00F0696B"/>
    <w:rsid w:val="00F173DC"/>
    <w:rsid w:val="00F17E32"/>
    <w:rsid w:val="00F23E7F"/>
    <w:rsid w:val="00F26308"/>
    <w:rsid w:val="00F279F4"/>
    <w:rsid w:val="00F31D02"/>
    <w:rsid w:val="00F41E63"/>
    <w:rsid w:val="00F44959"/>
    <w:rsid w:val="00F4682D"/>
    <w:rsid w:val="00F54B58"/>
    <w:rsid w:val="00F57AA8"/>
    <w:rsid w:val="00F60584"/>
    <w:rsid w:val="00F63D80"/>
    <w:rsid w:val="00F6675E"/>
    <w:rsid w:val="00F72633"/>
    <w:rsid w:val="00F8711C"/>
    <w:rsid w:val="00F968E7"/>
    <w:rsid w:val="00FA5145"/>
    <w:rsid w:val="00FB01BA"/>
    <w:rsid w:val="00FB26F2"/>
    <w:rsid w:val="00FB4FAD"/>
    <w:rsid w:val="00FB62EE"/>
    <w:rsid w:val="00FC3D47"/>
    <w:rsid w:val="00FE6B4F"/>
    <w:rsid w:val="00FF6C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5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4B230A"/>
    <w:rPr>
      <w:rFonts w:ascii="Batang" w:eastAsia="Batang" w:hAnsi="Batang" w:cs="Batang"/>
      <w:spacing w:val="6"/>
      <w:sz w:val="21"/>
      <w:szCs w:val="21"/>
      <w:shd w:val="clear" w:color="auto" w:fill="FFFFFF"/>
    </w:rPr>
  </w:style>
  <w:style w:type="paragraph" w:customStyle="1" w:styleId="1">
    <w:name w:val="Основний текст1"/>
    <w:basedOn w:val="a"/>
    <w:link w:val="a3"/>
    <w:rsid w:val="004B230A"/>
    <w:pPr>
      <w:shd w:val="clear" w:color="auto" w:fill="FFFFFF"/>
      <w:spacing w:after="120" w:line="317" w:lineRule="exact"/>
      <w:jc w:val="both"/>
    </w:pPr>
    <w:rPr>
      <w:rFonts w:ascii="Batang" w:eastAsia="Batang" w:hAnsi="Batang" w:cs="Batang"/>
      <w:spacing w:val="6"/>
      <w:sz w:val="21"/>
      <w:szCs w:val="21"/>
      <w:lang w:val="ru-RU"/>
    </w:rPr>
  </w:style>
  <w:style w:type="paragraph" w:styleId="a4">
    <w:name w:val="List Paragraph"/>
    <w:aliases w:val="List Paragraph"/>
    <w:basedOn w:val="a"/>
    <w:uiPriority w:val="34"/>
    <w:qFormat/>
    <w:rsid w:val="002768C6"/>
    <w:pPr>
      <w:spacing w:line="276" w:lineRule="auto"/>
      <w:ind w:left="720"/>
      <w:contextualSpacing/>
    </w:pPr>
  </w:style>
  <w:style w:type="paragraph" w:styleId="a5">
    <w:name w:val="Balloon Text"/>
    <w:basedOn w:val="a"/>
    <w:link w:val="a6"/>
    <w:uiPriority w:val="99"/>
    <w:semiHidden/>
    <w:unhideWhenUsed/>
    <w:rsid w:val="008A2EEB"/>
    <w:pPr>
      <w:spacing w:after="0"/>
    </w:pPr>
    <w:rPr>
      <w:rFonts w:ascii="Tahoma" w:hAnsi="Tahoma" w:cs="Tahoma"/>
      <w:sz w:val="16"/>
      <w:szCs w:val="16"/>
    </w:rPr>
  </w:style>
  <w:style w:type="character" w:customStyle="1" w:styleId="a6">
    <w:name w:val="Текст у виносці Знак"/>
    <w:basedOn w:val="a0"/>
    <w:link w:val="a5"/>
    <w:uiPriority w:val="99"/>
    <w:semiHidden/>
    <w:rsid w:val="008A2EEB"/>
    <w:rPr>
      <w:rFonts w:ascii="Tahoma" w:hAnsi="Tahoma" w:cs="Tahoma"/>
      <w:sz w:val="16"/>
      <w:szCs w:val="16"/>
      <w:lang w:val="uk-UA"/>
    </w:rPr>
  </w:style>
  <w:style w:type="paragraph" w:styleId="a7">
    <w:name w:val="header"/>
    <w:basedOn w:val="a"/>
    <w:link w:val="a8"/>
    <w:uiPriority w:val="99"/>
    <w:unhideWhenUsed/>
    <w:rsid w:val="00CC2058"/>
    <w:pPr>
      <w:tabs>
        <w:tab w:val="center" w:pos="4819"/>
        <w:tab w:val="right" w:pos="9639"/>
      </w:tabs>
      <w:spacing w:after="0"/>
    </w:pPr>
  </w:style>
  <w:style w:type="character" w:customStyle="1" w:styleId="a8">
    <w:name w:val="Верхній колонтитул Знак"/>
    <w:basedOn w:val="a0"/>
    <w:link w:val="a7"/>
    <w:uiPriority w:val="99"/>
    <w:rsid w:val="00CC2058"/>
    <w:rPr>
      <w:lang w:val="uk-UA"/>
    </w:rPr>
  </w:style>
  <w:style w:type="paragraph" w:styleId="a9">
    <w:name w:val="footer"/>
    <w:basedOn w:val="a"/>
    <w:link w:val="aa"/>
    <w:uiPriority w:val="99"/>
    <w:unhideWhenUsed/>
    <w:rsid w:val="00CC2058"/>
    <w:pPr>
      <w:tabs>
        <w:tab w:val="center" w:pos="4819"/>
        <w:tab w:val="right" w:pos="9639"/>
      </w:tabs>
      <w:spacing w:after="0"/>
    </w:pPr>
  </w:style>
  <w:style w:type="character" w:customStyle="1" w:styleId="aa">
    <w:name w:val="Нижній колонтитул Знак"/>
    <w:basedOn w:val="a0"/>
    <w:link w:val="a9"/>
    <w:uiPriority w:val="99"/>
    <w:rsid w:val="00CC2058"/>
    <w:rPr>
      <w:lang w:val="uk-UA"/>
    </w:rPr>
  </w:style>
  <w:style w:type="paragraph" w:styleId="ab">
    <w:name w:val="Body Text"/>
    <w:basedOn w:val="a"/>
    <w:link w:val="ac"/>
    <w:unhideWhenUsed/>
    <w:rsid w:val="00A82C53"/>
    <w:pPr>
      <w:spacing w:after="120"/>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A82C53"/>
    <w:rPr>
      <w:rFonts w:ascii="Times New Roman" w:eastAsia="Times New Roman" w:hAnsi="Times New Roman" w:cs="Times New Roman"/>
      <w:sz w:val="24"/>
      <w:szCs w:val="24"/>
      <w:lang w:eastAsia="ru-RU"/>
    </w:rPr>
  </w:style>
  <w:style w:type="paragraph" w:styleId="ad">
    <w:name w:val="Normal (Web)"/>
    <w:basedOn w:val="a"/>
    <w:uiPriority w:val="99"/>
    <w:unhideWhenUsed/>
    <w:rsid w:val="00AF19D6"/>
    <w:pPr>
      <w:spacing w:before="100" w:beforeAutospacing="1" w:after="384"/>
    </w:pPr>
    <w:rPr>
      <w:rFonts w:ascii="Times New Roman" w:eastAsia="Times New Roman" w:hAnsi="Times New Roman" w:cs="Times New Roman"/>
      <w:sz w:val="24"/>
      <w:szCs w:val="24"/>
      <w:lang w:eastAsia="uk-UA"/>
    </w:rPr>
  </w:style>
  <w:style w:type="character" w:customStyle="1" w:styleId="2">
    <w:name w:val="Основной текст (2)"/>
    <w:basedOn w:val="a0"/>
    <w:rsid w:val="00823B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e">
    <w:name w:val="Hyperlink"/>
    <w:rsid w:val="001127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5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4B230A"/>
    <w:rPr>
      <w:rFonts w:ascii="Batang" w:eastAsia="Batang" w:hAnsi="Batang" w:cs="Batang"/>
      <w:spacing w:val="6"/>
      <w:sz w:val="21"/>
      <w:szCs w:val="21"/>
      <w:shd w:val="clear" w:color="auto" w:fill="FFFFFF"/>
    </w:rPr>
  </w:style>
  <w:style w:type="paragraph" w:customStyle="1" w:styleId="1">
    <w:name w:val="Основний текст1"/>
    <w:basedOn w:val="a"/>
    <w:link w:val="a3"/>
    <w:rsid w:val="004B230A"/>
    <w:pPr>
      <w:shd w:val="clear" w:color="auto" w:fill="FFFFFF"/>
      <w:spacing w:after="120" w:line="317" w:lineRule="exact"/>
      <w:jc w:val="both"/>
    </w:pPr>
    <w:rPr>
      <w:rFonts w:ascii="Batang" w:eastAsia="Batang" w:hAnsi="Batang" w:cs="Batang"/>
      <w:spacing w:val="6"/>
      <w:sz w:val="21"/>
      <w:szCs w:val="21"/>
      <w:lang w:val="ru-RU"/>
    </w:rPr>
  </w:style>
  <w:style w:type="paragraph" w:styleId="a4">
    <w:name w:val="List Paragraph"/>
    <w:aliases w:val="List Paragraph"/>
    <w:basedOn w:val="a"/>
    <w:uiPriority w:val="34"/>
    <w:qFormat/>
    <w:rsid w:val="002768C6"/>
    <w:pPr>
      <w:spacing w:line="276" w:lineRule="auto"/>
      <w:ind w:left="720"/>
      <w:contextualSpacing/>
    </w:pPr>
  </w:style>
  <w:style w:type="paragraph" w:styleId="a5">
    <w:name w:val="Balloon Text"/>
    <w:basedOn w:val="a"/>
    <w:link w:val="a6"/>
    <w:uiPriority w:val="99"/>
    <w:semiHidden/>
    <w:unhideWhenUsed/>
    <w:rsid w:val="008A2EEB"/>
    <w:pPr>
      <w:spacing w:after="0"/>
    </w:pPr>
    <w:rPr>
      <w:rFonts w:ascii="Tahoma" w:hAnsi="Tahoma" w:cs="Tahoma"/>
      <w:sz w:val="16"/>
      <w:szCs w:val="16"/>
    </w:rPr>
  </w:style>
  <w:style w:type="character" w:customStyle="1" w:styleId="a6">
    <w:name w:val="Текст выноски Знак"/>
    <w:basedOn w:val="a0"/>
    <w:link w:val="a5"/>
    <w:uiPriority w:val="99"/>
    <w:semiHidden/>
    <w:rsid w:val="008A2EEB"/>
    <w:rPr>
      <w:rFonts w:ascii="Tahoma" w:hAnsi="Tahoma" w:cs="Tahoma"/>
      <w:sz w:val="16"/>
      <w:szCs w:val="16"/>
      <w:lang w:val="uk-UA"/>
    </w:rPr>
  </w:style>
  <w:style w:type="paragraph" w:styleId="a7">
    <w:name w:val="header"/>
    <w:basedOn w:val="a"/>
    <w:link w:val="a8"/>
    <w:uiPriority w:val="99"/>
    <w:unhideWhenUsed/>
    <w:rsid w:val="00CC2058"/>
    <w:pPr>
      <w:tabs>
        <w:tab w:val="center" w:pos="4819"/>
        <w:tab w:val="right" w:pos="9639"/>
      </w:tabs>
      <w:spacing w:after="0"/>
    </w:pPr>
  </w:style>
  <w:style w:type="character" w:customStyle="1" w:styleId="a8">
    <w:name w:val="Верхний колонтитул Знак"/>
    <w:basedOn w:val="a0"/>
    <w:link w:val="a7"/>
    <w:uiPriority w:val="99"/>
    <w:rsid w:val="00CC2058"/>
    <w:rPr>
      <w:lang w:val="uk-UA"/>
    </w:rPr>
  </w:style>
  <w:style w:type="paragraph" w:styleId="a9">
    <w:name w:val="footer"/>
    <w:basedOn w:val="a"/>
    <w:link w:val="aa"/>
    <w:uiPriority w:val="99"/>
    <w:unhideWhenUsed/>
    <w:rsid w:val="00CC2058"/>
    <w:pPr>
      <w:tabs>
        <w:tab w:val="center" w:pos="4819"/>
        <w:tab w:val="right" w:pos="9639"/>
      </w:tabs>
      <w:spacing w:after="0"/>
    </w:pPr>
  </w:style>
  <w:style w:type="character" w:customStyle="1" w:styleId="aa">
    <w:name w:val="Нижний колонтитул Знак"/>
    <w:basedOn w:val="a0"/>
    <w:link w:val="a9"/>
    <w:uiPriority w:val="99"/>
    <w:rsid w:val="00CC2058"/>
    <w:rPr>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n.kievcity.gov.ua/gallery/199.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42BA-1676-4694-BF12-AD84699B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23</Pages>
  <Words>21210</Words>
  <Characters>12091</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Валерія О. Коломієць</dc:creator>
  <cp:lastModifiedBy>econom4</cp:lastModifiedBy>
  <cp:revision>86</cp:revision>
  <cp:lastPrinted>2018-04-12T14:36:00Z</cp:lastPrinted>
  <dcterms:created xsi:type="dcterms:W3CDTF">2018-03-19T12:20:00Z</dcterms:created>
  <dcterms:modified xsi:type="dcterms:W3CDTF">2018-04-13T06:15:00Z</dcterms:modified>
</cp:coreProperties>
</file>