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D" w:rsidRDefault="00FB216D" w:rsidP="00FB216D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Додаток до річного плану на </w:t>
      </w:r>
      <w:r w:rsidRPr="00DB12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2014</w:t>
      </w:r>
      <w:r w:rsidRPr="000F6D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рік </w:t>
      </w:r>
    </w:p>
    <w:p w:rsidR="00FB216D" w:rsidRPr="00DB121C" w:rsidRDefault="00FB216D" w:rsidP="00FB216D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Дарницької</w:t>
      </w:r>
      <w:r w:rsidRPr="00DB12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районн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ої в місті Києві державної</w:t>
      </w:r>
      <w:r w:rsidRPr="00DB12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адміністраці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ї</w:t>
      </w:r>
      <w:r w:rsidRPr="00DB12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, код за ЄДРПОУ 37388222</w:t>
      </w:r>
    </w:p>
    <w:tbl>
      <w:tblPr>
        <w:tblW w:w="4894" w:type="pct"/>
        <w:tblInd w:w="5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4"/>
        <w:gridCol w:w="1519"/>
        <w:gridCol w:w="1657"/>
        <w:gridCol w:w="1382"/>
        <w:gridCol w:w="1943"/>
        <w:gridCol w:w="1417"/>
        <w:gridCol w:w="1418"/>
      </w:tblGrid>
      <w:tr w:rsidR="00FB216D" w:rsidRPr="000F6DEF" w:rsidTr="009D6150">
        <w:trPr>
          <w:trHeight w:val="1305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n39"/>
            <w:bookmarkEnd w:id="0"/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Предмет закупівлі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КЕКВ (для бюджетних коштів)</w:t>
            </w:r>
          </w:p>
        </w:tc>
        <w:tc>
          <w:tcPr>
            <w:tcW w:w="3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445BC0" w:rsidRDefault="00FB216D" w:rsidP="009D6150">
            <w:pPr>
              <w:spacing w:before="100" w:beforeAutospacing="1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Процедура закупівлі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Примітки</w:t>
            </w:r>
          </w:p>
        </w:tc>
      </w:tr>
      <w:tr w:rsidR="00FB216D" w:rsidRPr="000F6DEF" w:rsidTr="009D6150">
        <w:trPr>
          <w:trHeight w:val="307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502FA6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0F6DEF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0F6DEF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0F6DEF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0F6DEF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F6D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FB216D" w:rsidRPr="000F6DEF" w:rsidTr="009D6150">
        <w:trPr>
          <w:trHeight w:val="343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502FA6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0F6DEF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спеціальний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ind w:righ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0F6DEF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0F6DEF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FB216D" w:rsidRPr="00445BC0" w:rsidTr="009D6150">
        <w:trPr>
          <w:trHeight w:val="306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Кредиторська заборгованість за 2013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22800,00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99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Папір формату А3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22350,00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49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Папір формату А4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60289,15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13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Придбання конвертів та марок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9494,85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405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Підписка на періодичні видання на 2015 рік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8804,04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Виготовлення бланків типографським способом та політурної продукції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10070,04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2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Придбання печаток та штампів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2380,00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285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 xml:space="preserve">Придбання картриджів, </w:t>
            </w:r>
            <w:proofErr w:type="spellStart"/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тонерів</w:t>
            </w:r>
            <w:proofErr w:type="spellEnd"/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20305,00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77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Придбання стрічки касової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4095,96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285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Придбання ДБЖ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277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Придбання UPS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 xml:space="preserve">Придбання комплектуючих та дрібних деталей для </w:t>
            </w:r>
            <w:proofErr w:type="spellStart"/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ком`пютерної</w:t>
            </w:r>
            <w:proofErr w:type="spellEnd"/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 xml:space="preserve"> техніки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2210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6495,96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49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 по КЕКВ 2210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22800,00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151790,00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69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Кредиторська заборгованість за 2013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156932,52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855258,01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Послуги стаціонарного телефонного зв’язку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31929,68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Встановлення та підключення абонентських ліній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5040,00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 xml:space="preserve">Послуги корпоративного стільникового </w:t>
            </w:r>
            <w:proofErr w:type="spellStart"/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з`язку</w:t>
            </w:r>
            <w:proofErr w:type="spellEnd"/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5500,00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Послуги з перевезення пасажирів наземним транспортом (на період проведення процедури закупівлі в 2014 році) - 5 автомобілів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87750,83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Послуги з проведення розслідувань і забезпечення безпеки (на період проведення процедури закупівлі в 2014 році) - 2 пости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31718,10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455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 xml:space="preserve">Касове обслуговування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185,87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Ліцензія на право використання комп'ютерної програми "ЛІГА ЗАКОН"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17496,00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 xml:space="preserve">Придбання програмного забезпечення </w:t>
            </w:r>
            <w:proofErr w:type="spellStart"/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Eset</w:t>
            </w:r>
            <w:proofErr w:type="spellEnd"/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 xml:space="preserve"> NOD 32 </w:t>
            </w:r>
            <w:proofErr w:type="spellStart"/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Antivirus</w:t>
            </w:r>
            <w:proofErr w:type="spellEnd"/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 xml:space="preserve"> Бізнес версія на 1 рік пільгова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11000,00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Послуги по виготовленню статистичного бюлетеня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864,00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Управління обчислювальними засобами (управління потоками між мережами, оптимізація парку мережевого обладнання, розподілення робочого навантаження локальної мережі)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36000,00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 xml:space="preserve">Технічне обслуговування корпоративної мережі передачі даних закритого типу "Інтернет"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24900,00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24900,00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98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Консультаційні послуги по веденню бухгалтерського обліку в зарплатній програмі ІС:ПРО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Консультаційні послуги по веденню бухгалтерського обліку в програмі 1С : Бухгалтерія 8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Супроводження програмного продукту "Документ" "Приймальня громадян"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Відшкодування вартості експлуатаційних витрат по вул. О.Кошиця, 11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187746,72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Відшкодування вартості експлуатаційних витрат по вул. С.Олійника, 21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11903,28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Відшкодування вартості експлуатаційних витрат по вул. Ялтинська, 14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19386,24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Відшкодування вартості експлуатаційних витрат по вул. Ялтинська, 5-б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13340,04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59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кондиціонерів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1680,00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294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Ремонт сервера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3940,00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внутрішніх мереж теплопостачання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5853,12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Централізована охорона об`єкта по вул. Ялтинська, 5-б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Централізована охорона об`єкта по вул. Ялтинська, 14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 xml:space="preserve">Спостереження та обслуговування сигналізації на об`єкті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2394,00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406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Утилізація ПЕОМ та іншої комп`ютерної техніки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70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Утилізація ПЕОМ та ламп денного світла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78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та ремонт вогнегасників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45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Технічне обслуговування Міні АТС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15706,98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ТО та поточний ремонт комп’ютерної техніки: відновлення та заправка картриджів для оргтехніки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69740,00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21812,31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67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 по КЕКВ 2240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2250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876270,00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980900,00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 xml:space="preserve">Придбання службових проїзних квитків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38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 по КЕКВ 2250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2300,00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Кредиторська заборгованість станом за 2013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2271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138742,32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54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Оплата теплопостачання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2271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441257,68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62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 по КЕКВ 2271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580000,00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70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Кредиторська заборгованість за 2013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2272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3584,62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35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Оплата водопостачання та водовідведення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2272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31415,38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44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 по КЕКВ 2272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35000,00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63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Кредиторська заборгованість за 2013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2273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40163,97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469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Оплата електроенергії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2273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464836,03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269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 по КЕКВ 2273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505000,00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26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Навчання членів комітету з конкурсних торгів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2282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433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Навчання спеціалістів з питань пожежної безпеки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2282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257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 по КЕКВ 2282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6000,00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511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Сплата податків та зборів, та інших платежів до бюджету (державне мито)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2800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29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 по КЕКВ 2800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1000,00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rPr>
          <w:trHeight w:val="389"/>
        </w:trPr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216D" w:rsidRPr="00D6271D" w:rsidRDefault="00FB216D" w:rsidP="009D6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lang w:eastAsia="uk-UA"/>
              </w:rPr>
              <w:t>Всього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2028370,00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16D" w:rsidRPr="00D6271D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D6271D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1132690,00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B216D" w:rsidRPr="00445BC0" w:rsidRDefault="00FB216D" w:rsidP="00FB216D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</w:t>
      </w:r>
      <w:r w:rsidRPr="00445B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Затверджений рішенням комітету з конкурсних торгів 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19.12.2014</w:t>
      </w:r>
      <w:r w:rsidRPr="00445B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</w:t>
      </w:r>
    </w:p>
    <w:tbl>
      <w:tblPr>
        <w:tblW w:w="5000" w:type="pct"/>
        <w:tblInd w:w="4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7"/>
        <w:gridCol w:w="3929"/>
        <w:gridCol w:w="4487"/>
      </w:tblGrid>
      <w:tr w:rsidR="00FB216D" w:rsidRPr="00445BC0" w:rsidTr="009D6150"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" w:name="n41"/>
            <w:bookmarkEnd w:id="2"/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Голова комітету з конкурсних торгів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________________ </w:t>
            </w: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</w:t>
            </w:r>
            <w:r w:rsidRPr="00DB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В.Б.Лозовий</w:t>
            </w:r>
            <w:proofErr w:type="spellEnd"/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_________ </w:t>
            </w: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(ініціали та прізвище)</w:t>
            </w:r>
          </w:p>
        </w:tc>
      </w:tr>
      <w:tr w:rsidR="00FB216D" w:rsidRPr="00445BC0" w:rsidTr="009D6150"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П.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B216D" w:rsidRPr="00445BC0" w:rsidTr="009D6150"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Секретар комітету з конкурсних торгів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16D" w:rsidRPr="00445BC0" w:rsidRDefault="00FB216D" w:rsidP="009D6150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________________ </w:t>
            </w: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216D" w:rsidRDefault="00FB216D" w:rsidP="009D6150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</w:t>
            </w:r>
            <w:r w:rsidRPr="00DB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Л.М.Божок</w:t>
            </w: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__ </w:t>
            </w:r>
            <w:r w:rsidRPr="00445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(ініціали та прізвище)</w:t>
            </w:r>
          </w:p>
          <w:p w:rsidR="00FB216D" w:rsidRPr="00445BC0" w:rsidRDefault="00FB216D" w:rsidP="009D6150">
            <w:pPr>
              <w:spacing w:before="100" w:beforeAutospacing="1" w:after="15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FB216D" w:rsidRPr="00DB121C" w:rsidRDefault="00FB216D" w:rsidP="00FB21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5BC0">
        <w:rPr>
          <w:rFonts w:ascii="Times New Roman" w:hAnsi="Times New Roman" w:cs="Times New Roman"/>
          <w:sz w:val="24"/>
          <w:szCs w:val="24"/>
        </w:rPr>
        <w:t xml:space="preserve">Начальник відділу бухгалтерського обліку та звітності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45BC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B121C">
        <w:rPr>
          <w:rFonts w:ascii="Times New Roman" w:hAnsi="Times New Roman" w:cs="Times New Roman"/>
          <w:sz w:val="24"/>
          <w:szCs w:val="24"/>
          <w:u w:val="single"/>
        </w:rPr>
        <w:t>Л.В.</w:t>
      </w:r>
      <w:proofErr w:type="spellStart"/>
      <w:r w:rsidRPr="00DB121C">
        <w:rPr>
          <w:rFonts w:ascii="Times New Roman" w:hAnsi="Times New Roman" w:cs="Times New Roman"/>
          <w:sz w:val="24"/>
          <w:szCs w:val="24"/>
          <w:u w:val="single"/>
        </w:rPr>
        <w:t>Тишинська</w:t>
      </w:r>
      <w:proofErr w:type="spellEnd"/>
    </w:p>
    <w:p w:rsidR="0047170C" w:rsidRDefault="00FB216D"/>
    <w:sectPr w:rsidR="0047170C" w:rsidSect="0053107D">
      <w:pgSz w:w="16838" w:h="11906" w:orient="landscape"/>
      <w:pgMar w:top="851" w:right="1245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16D"/>
    <w:rsid w:val="00197122"/>
    <w:rsid w:val="00AE64D3"/>
    <w:rsid w:val="00FB216D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1</cp:revision>
  <dcterms:created xsi:type="dcterms:W3CDTF">2015-01-28T07:31:00Z</dcterms:created>
  <dcterms:modified xsi:type="dcterms:W3CDTF">2015-01-28T07:32:00Z</dcterms:modified>
</cp:coreProperties>
</file>